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89E3" w14:textId="0C2130FD" w:rsidR="00DE50AC" w:rsidRPr="004B166B" w:rsidRDefault="00DE50AC" w:rsidP="00DE50AC">
      <w:pPr>
        <w:jc w:val="center"/>
      </w:pPr>
      <w:r>
        <w:rPr>
          <w:noProof/>
        </w:rPr>
        <w:drawing>
          <wp:inline distT="0" distB="0" distL="0" distR="0" wp14:anchorId="3E25C5D0" wp14:editId="66880B2A">
            <wp:extent cx="4055745" cy="643255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610E82" w14:textId="77777777" w:rsidR="00DE50AC" w:rsidRDefault="00DE50AC" w:rsidP="004D0029">
      <w:pPr>
        <w:rPr>
          <w:rFonts w:ascii="Arial" w:eastAsia="Times New Roman" w:hAnsi="Arial" w:cs="Arial"/>
          <w:shd w:val="clear" w:color="auto" w:fill="FFFFFF"/>
        </w:rPr>
      </w:pPr>
    </w:p>
    <w:p w14:paraId="28718A1D" w14:textId="77777777" w:rsidR="004D0029" w:rsidRPr="00DE50AC" w:rsidRDefault="004D0029" w:rsidP="00DE50AC">
      <w:pPr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DE50AC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SPOTLIGHT ON ADDERALL</w:t>
      </w:r>
    </w:p>
    <w:p w14:paraId="26CC38F4" w14:textId="77777777" w:rsidR="005E5898" w:rsidRPr="00DE50AC" w:rsidRDefault="005E5898" w:rsidP="00DE50AC">
      <w:pPr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14:paraId="03B1A7E2" w14:textId="77777777" w:rsidR="00D77621" w:rsidRDefault="004D0029" w:rsidP="00076273">
      <w:pPr>
        <w:rPr>
          <w:rFonts w:ascii="Arial" w:hAnsi="Arial" w:cs="Arial"/>
        </w:rPr>
      </w:pPr>
      <w:r w:rsidRPr="00BF1196">
        <w:rPr>
          <w:rFonts w:ascii="Arial" w:eastAsia="Times New Roman" w:hAnsi="Arial" w:cs="Arial"/>
          <w:shd w:val="clear" w:color="auto" w:fill="FFFFFF"/>
        </w:rPr>
        <w:t>Did you know that</w:t>
      </w:r>
      <w:r w:rsidRPr="00BF1196">
        <w:rPr>
          <w:rFonts w:ascii="Arial" w:hAnsi="Arial" w:cs="Arial"/>
        </w:rPr>
        <w:t xml:space="preserve"> according to a recent national study, </w:t>
      </w:r>
      <w:r w:rsidR="00DF5B5E" w:rsidRPr="00BF1196">
        <w:rPr>
          <w:rFonts w:ascii="Arial" w:hAnsi="Arial" w:cs="Arial"/>
        </w:rPr>
        <w:t xml:space="preserve">11% of all teens aged 13 to 17 have been prescribed stimulant medication like Adderall or Ritalin for attention deficit hyperactivity disorder (ADHD)? </w:t>
      </w:r>
      <w:r w:rsidR="00D77621">
        <w:rPr>
          <w:rFonts w:ascii="Arial" w:hAnsi="Arial" w:cs="Arial"/>
        </w:rPr>
        <w:t xml:space="preserve">That’s a lot of medication floating around, and for those who need </w:t>
      </w:r>
      <w:proofErr w:type="gramStart"/>
      <w:r w:rsidR="00D77621">
        <w:rPr>
          <w:rFonts w:ascii="Arial" w:hAnsi="Arial" w:cs="Arial"/>
        </w:rPr>
        <w:t>it,</w:t>
      </w:r>
      <w:proofErr w:type="gramEnd"/>
      <w:r w:rsidR="00D77621">
        <w:rPr>
          <w:rFonts w:ascii="Arial" w:hAnsi="Arial" w:cs="Arial"/>
        </w:rPr>
        <w:t xml:space="preserve"> these drugs can be extremely effective.</w:t>
      </w:r>
    </w:p>
    <w:p w14:paraId="51824844" w14:textId="77777777" w:rsidR="00D77621" w:rsidRDefault="00D77621" w:rsidP="00076273">
      <w:pPr>
        <w:rPr>
          <w:rFonts w:ascii="Arial" w:hAnsi="Arial" w:cs="Arial"/>
        </w:rPr>
      </w:pPr>
    </w:p>
    <w:p w14:paraId="0E1B3744" w14:textId="77777777" w:rsidR="00BF1196" w:rsidRPr="00D77621" w:rsidRDefault="00D77621" w:rsidP="00076273">
      <w:pPr>
        <w:rPr>
          <w:rFonts w:ascii="Times" w:eastAsia="Times New Roman" w:hAnsi="Times"/>
          <w:sz w:val="20"/>
          <w:szCs w:val="20"/>
        </w:rPr>
      </w:pPr>
      <w:r w:rsidRPr="00D77621">
        <w:rPr>
          <w:rFonts w:ascii="Arial" w:hAnsi="Arial" w:cs="Arial"/>
        </w:rPr>
        <w:t>But according to a 2012 survey by The Partnership at Drugfree.org, in conjunction with the MetLife Foundation, a</w:t>
      </w:r>
      <w:r w:rsidR="00DF5B5E" w:rsidRPr="00D77621">
        <w:rPr>
          <w:rFonts w:ascii="Arial" w:hAnsi="Arial" w:cs="Arial"/>
        </w:rPr>
        <w:t>n</w:t>
      </w:r>
      <w:r w:rsidR="00DF5B5E" w:rsidRPr="00BF1196">
        <w:rPr>
          <w:rFonts w:ascii="Arial" w:hAnsi="Arial" w:cs="Arial"/>
        </w:rPr>
        <w:t xml:space="preserve"> additional one in </w:t>
      </w:r>
      <w:r w:rsidR="004D0029" w:rsidRPr="00BF1196">
        <w:rPr>
          <w:rFonts w:ascii="Arial" w:hAnsi="Arial" w:cs="Arial"/>
        </w:rPr>
        <w:t>eight teens (13</w:t>
      </w:r>
      <w:r w:rsidR="005E5898" w:rsidRPr="00BF1196">
        <w:rPr>
          <w:rFonts w:ascii="Arial" w:hAnsi="Arial" w:cs="Arial"/>
        </w:rPr>
        <w:t>%</w:t>
      </w:r>
      <w:r w:rsidR="004D0029" w:rsidRPr="00BF1196">
        <w:rPr>
          <w:rFonts w:ascii="Arial" w:hAnsi="Arial" w:cs="Arial"/>
        </w:rPr>
        <w:t xml:space="preserve">) now reports that they have taken </w:t>
      </w:r>
      <w:r>
        <w:rPr>
          <w:rFonts w:ascii="Arial" w:hAnsi="Arial" w:cs="Arial"/>
        </w:rPr>
        <w:t xml:space="preserve">one of </w:t>
      </w:r>
      <w:r w:rsidR="004D0029" w:rsidRPr="00BF1196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="004D0029" w:rsidRPr="00BF1196">
        <w:rPr>
          <w:rFonts w:ascii="Arial" w:hAnsi="Arial" w:cs="Arial"/>
        </w:rPr>
        <w:t xml:space="preserve"> stimulants when</w:t>
      </w:r>
      <w:r w:rsidR="00076273" w:rsidRPr="00BF1196">
        <w:rPr>
          <w:rFonts w:ascii="Arial" w:hAnsi="Arial" w:cs="Arial"/>
        </w:rPr>
        <w:t xml:space="preserve"> it was </w:t>
      </w:r>
      <w:r w:rsidR="00076273" w:rsidRPr="00D77621">
        <w:rPr>
          <w:rFonts w:ascii="Arial" w:hAnsi="Arial" w:cs="Arial"/>
          <w:i/>
        </w:rPr>
        <w:t>not</w:t>
      </w:r>
      <w:r w:rsidR="00076273" w:rsidRPr="00BF1196">
        <w:rPr>
          <w:rFonts w:ascii="Arial" w:hAnsi="Arial" w:cs="Arial"/>
        </w:rPr>
        <w:t xml:space="preserve"> prescribed for them</w:t>
      </w:r>
      <w:r w:rsidR="00DF5B5E" w:rsidRPr="00BF1196">
        <w:rPr>
          <w:rFonts w:ascii="Arial" w:hAnsi="Arial" w:cs="Arial"/>
        </w:rPr>
        <w:t>.</w:t>
      </w:r>
      <w:r w:rsidR="00E8468F" w:rsidRPr="00BF1196">
        <w:rPr>
          <w:rFonts w:ascii="Arial" w:hAnsi="Arial" w:cs="Arial"/>
        </w:rPr>
        <w:t xml:space="preserve"> </w:t>
      </w:r>
      <w:r w:rsidR="00E8468F" w:rsidRPr="00BF1196">
        <w:rPr>
          <w:rFonts w:ascii="Arial" w:hAnsi="Arial" w:cs="Arial"/>
          <w:lang w:bidi="x-none"/>
        </w:rPr>
        <w:t xml:space="preserve">At BHS, 12% of all seniors admitted to abusing amphetamines </w:t>
      </w:r>
      <w:r w:rsidR="003653C1">
        <w:rPr>
          <w:rFonts w:ascii="Arial" w:hAnsi="Arial" w:cs="Arial"/>
          <w:lang w:bidi="x-none"/>
        </w:rPr>
        <w:t xml:space="preserve">not </w:t>
      </w:r>
      <w:r w:rsidR="00E8468F" w:rsidRPr="00BF1196">
        <w:rPr>
          <w:rFonts w:ascii="Arial" w:hAnsi="Arial" w:cs="Arial"/>
          <w:lang w:bidi="x-none"/>
        </w:rPr>
        <w:t xml:space="preserve">prescribed to </w:t>
      </w:r>
      <w:r w:rsidR="003653C1">
        <w:rPr>
          <w:rFonts w:ascii="Arial" w:hAnsi="Arial" w:cs="Arial"/>
          <w:lang w:bidi="x-none"/>
        </w:rPr>
        <w:t xml:space="preserve">them. </w:t>
      </w:r>
      <w:proofErr w:type="gramStart"/>
      <w:r w:rsidR="003653C1">
        <w:rPr>
          <w:rFonts w:ascii="Arial" w:hAnsi="Arial" w:cs="Arial"/>
          <w:lang w:bidi="x-none"/>
        </w:rPr>
        <w:t>R</w:t>
      </w:r>
      <w:r w:rsidR="003653C1">
        <w:rPr>
          <w:rFonts w:ascii="Arial" w:eastAsia="Times New Roman" w:hAnsi="Arial" w:cs="Arial"/>
          <w:shd w:val="clear" w:color="auto" w:fill="FFFFFF"/>
        </w:rPr>
        <w:t>easons ranged</w:t>
      </w:r>
      <w:r w:rsidR="00E8468F" w:rsidRPr="00BF1196">
        <w:rPr>
          <w:rFonts w:ascii="Arial" w:eastAsia="Times New Roman" w:hAnsi="Arial" w:cs="Arial"/>
          <w:shd w:val="clear" w:color="auto" w:fill="FFFFFF"/>
        </w:rPr>
        <w:t xml:space="preserve"> from self-medication and weight loss to study aids and recreational use</w:t>
      </w:r>
      <w:r w:rsidR="003653C1">
        <w:rPr>
          <w:rFonts w:ascii="Arial" w:eastAsia="Times New Roman" w:hAnsi="Arial" w:cs="Arial"/>
          <w:shd w:val="clear" w:color="auto" w:fill="FFFFFF"/>
        </w:rPr>
        <w:t xml:space="preserve"> –</w:t>
      </w:r>
      <w:r w:rsidR="00BF1196">
        <w:rPr>
          <w:rFonts w:ascii="Arial" w:eastAsia="Times New Roman" w:hAnsi="Arial" w:cs="Arial"/>
          <w:shd w:val="clear" w:color="auto" w:fill="FFFFFF"/>
        </w:rPr>
        <w:t xml:space="preserve"> </w:t>
      </w:r>
      <w:r w:rsidR="003653C1">
        <w:rPr>
          <w:rFonts w:ascii="Arial" w:eastAsia="Times New Roman" w:hAnsi="Arial" w:cs="Arial"/>
          <w:shd w:val="clear" w:color="auto" w:fill="FFFFFF"/>
        </w:rPr>
        <w:t>the</w:t>
      </w:r>
      <w:r>
        <w:rPr>
          <w:rFonts w:ascii="Arial" w:eastAsia="Times New Roman" w:hAnsi="Arial" w:cs="Arial"/>
          <w:shd w:val="clear" w:color="auto" w:fill="FFFFFF"/>
        </w:rPr>
        <w:t xml:space="preserve"> sustained “high” </w:t>
      </w:r>
      <w:r w:rsidR="003653C1">
        <w:rPr>
          <w:rFonts w:ascii="Arial" w:eastAsia="Times New Roman" w:hAnsi="Arial" w:cs="Arial"/>
          <w:shd w:val="clear" w:color="auto" w:fill="FFFFFF"/>
        </w:rPr>
        <w:t xml:space="preserve">from stimulants </w:t>
      </w:r>
      <w:r>
        <w:rPr>
          <w:rFonts w:ascii="Arial" w:eastAsia="Times New Roman" w:hAnsi="Arial" w:cs="Arial"/>
          <w:shd w:val="clear" w:color="auto" w:fill="FFFFFF"/>
        </w:rPr>
        <w:t>allows</w:t>
      </w:r>
      <w:proofErr w:type="gramEnd"/>
      <w:r w:rsidR="00BF1196">
        <w:rPr>
          <w:rFonts w:ascii="Arial" w:eastAsia="Times New Roman" w:hAnsi="Arial" w:cs="Arial"/>
          <w:shd w:val="clear" w:color="auto" w:fill="FFFFFF"/>
        </w:rPr>
        <w:t xml:space="preserve"> students to party </w:t>
      </w:r>
      <w:r w:rsidR="003653C1">
        <w:rPr>
          <w:rFonts w:ascii="Arial" w:eastAsia="Times New Roman" w:hAnsi="Arial" w:cs="Arial"/>
          <w:shd w:val="clear" w:color="auto" w:fill="FFFFFF"/>
        </w:rPr>
        <w:t>longer</w:t>
      </w:r>
      <w:r w:rsidR="00E8468F" w:rsidRPr="00BF1196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4523E805" w14:textId="77777777" w:rsidR="00BF1196" w:rsidRDefault="00BF1196" w:rsidP="00076273">
      <w:pPr>
        <w:rPr>
          <w:rFonts w:ascii="Arial" w:eastAsia="Times New Roman" w:hAnsi="Arial" w:cs="Arial"/>
          <w:shd w:val="clear" w:color="auto" w:fill="FFFFFF"/>
        </w:rPr>
      </w:pPr>
    </w:p>
    <w:p w14:paraId="0D88EA20" w14:textId="77777777" w:rsidR="00D77621" w:rsidRPr="002623B3" w:rsidRDefault="00E8468F" w:rsidP="002623B3">
      <w:pPr>
        <w:rPr>
          <w:rFonts w:ascii="Arial" w:hAnsi="Arial" w:cs="Arial"/>
        </w:rPr>
      </w:pPr>
      <w:r w:rsidRPr="00BF1196">
        <w:rPr>
          <w:rFonts w:ascii="Arial" w:eastAsia="Times New Roman" w:hAnsi="Arial" w:cs="Arial"/>
          <w:shd w:val="clear" w:color="auto" w:fill="FFFFFF"/>
        </w:rPr>
        <w:t xml:space="preserve">Most commonly, </w:t>
      </w:r>
      <w:r w:rsidR="003653C1">
        <w:rPr>
          <w:rFonts w:ascii="Arial" w:eastAsia="Times New Roman" w:hAnsi="Arial" w:cs="Arial"/>
          <w:shd w:val="clear" w:color="auto" w:fill="FFFFFF"/>
        </w:rPr>
        <w:t xml:space="preserve">however, </w:t>
      </w:r>
      <w:r w:rsidRPr="00BF1196">
        <w:rPr>
          <w:rFonts w:ascii="Arial" w:eastAsia="Times New Roman" w:hAnsi="Arial" w:cs="Arial"/>
          <w:shd w:val="clear" w:color="auto" w:fill="FFFFFF"/>
        </w:rPr>
        <w:t xml:space="preserve">students use </w:t>
      </w:r>
      <w:r w:rsidR="00076273" w:rsidRPr="00BF1196">
        <w:rPr>
          <w:rFonts w:ascii="Arial" w:eastAsia="Times New Roman" w:hAnsi="Arial" w:cs="Arial"/>
          <w:shd w:val="clear" w:color="auto" w:fill="FFFFFF"/>
        </w:rPr>
        <w:t xml:space="preserve">these </w:t>
      </w:r>
      <w:r w:rsidR="00DF5B5E" w:rsidRPr="00BF1196">
        <w:rPr>
          <w:rFonts w:ascii="Arial" w:eastAsia="Times New Roman" w:hAnsi="Arial" w:cs="Arial"/>
          <w:shd w:val="clear" w:color="auto" w:fill="FFFFFF"/>
        </w:rPr>
        <w:t xml:space="preserve">stimulants as “study </w:t>
      </w:r>
      <w:r w:rsidR="00076273" w:rsidRPr="00BF1196">
        <w:rPr>
          <w:rFonts w:ascii="Arial" w:eastAsia="Times New Roman" w:hAnsi="Arial" w:cs="Arial"/>
          <w:shd w:val="clear" w:color="auto" w:fill="FFFFFF"/>
        </w:rPr>
        <w:t>drugs</w:t>
      </w:r>
      <w:r w:rsidR="00DF5B5E" w:rsidRPr="00BF1196">
        <w:rPr>
          <w:rFonts w:ascii="Arial" w:eastAsia="Times New Roman" w:hAnsi="Arial" w:cs="Arial"/>
          <w:shd w:val="clear" w:color="auto" w:fill="FFFFFF"/>
        </w:rPr>
        <w:t>,”</w:t>
      </w:r>
      <w:r w:rsidR="00076273" w:rsidRPr="00BF1196">
        <w:rPr>
          <w:rFonts w:ascii="Arial" w:eastAsia="Times New Roman" w:hAnsi="Arial" w:cs="Arial"/>
          <w:shd w:val="clear" w:color="auto" w:fill="FFFFFF"/>
        </w:rPr>
        <w:t xml:space="preserve"> </w:t>
      </w:r>
      <w:r w:rsidR="00D8282B">
        <w:rPr>
          <w:rFonts w:ascii="Arial" w:eastAsia="Times New Roman" w:hAnsi="Arial" w:cs="Arial"/>
          <w:shd w:val="clear" w:color="auto" w:fill="FFFFFF"/>
        </w:rPr>
        <w:t xml:space="preserve">for time management issues and </w:t>
      </w:r>
      <w:r w:rsidR="00DF5B5E" w:rsidRPr="00BF1196">
        <w:rPr>
          <w:rFonts w:ascii="Arial" w:eastAsia="Times New Roman" w:hAnsi="Arial" w:cs="Arial"/>
          <w:shd w:val="clear" w:color="auto" w:fill="FFFFFF"/>
        </w:rPr>
        <w:t xml:space="preserve">to stay awake and enhance focus </w:t>
      </w:r>
      <w:r w:rsidR="00076273" w:rsidRPr="00BF1196">
        <w:rPr>
          <w:rFonts w:ascii="Arial" w:eastAsia="Times New Roman" w:hAnsi="Arial" w:cs="Arial"/>
          <w:shd w:val="clear" w:color="auto" w:fill="FFFFFF"/>
        </w:rPr>
        <w:t xml:space="preserve">when cramming for exams, finishing papers or taking tests, even the SATs. </w:t>
      </w:r>
      <w:r w:rsidR="004852D0">
        <w:rPr>
          <w:rFonts w:ascii="Arial" w:eastAsia="Times New Roman" w:hAnsi="Arial" w:cs="Arial"/>
          <w:shd w:val="clear" w:color="auto" w:fill="FFFFFF"/>
        </w:rPr>
        <w:t xml:space="preserve">Twenty-six percent of teens believe this is a valid use for these prescription drugs, whether prescribed or not, and many believe their parents won’t care if they get caught. In fact, </w:t>
      </w:r>
      <w:r w:rsidR="004852D0" w:rsidRPr="00BF1196">
        <w:rPr>
          <w:rFonts w:ascii="Arial" w:hAnsi="Arial" w:cs="Arial"/>
        </w:rPr>
        <w:t xml:space="preserve">nearly one-third of </w:t>
      </w:r>
      <w:r w:rsidR="004852D0">
        <w:rPr>
          <w:rFonts w:ascii="Arial" w:hAnsi="Arial" w:cs="Arial"/>
        </w:rPr>
        <w:t>parents</w:t>
      </w:r>
      <w:r w:rsidR="004852D0" w:rsidRPr="00BF1196">
        <w:rPr>
          <w:rFonts w:ascii="Arial" w:hAnsi="Arial" w:cs="Arial"/>
        </w:rPr>
        <w:t xml:space="preserve"> </w:t>
      </w:r>
      <w:r w:rsidR="004852D0">
        <w:rPr>
          <w:rFonts w:ascii="Arial" w:hAnsi="Arial" w:cs="Arial"/>
        </w:rPr>
        <w:t xml:space="preserve">nationally </w:t>
      </w:r>
      <w:r w:rsidR="004852D0" w:rsidRPr="00BF1196">
        <w:rPr>
          <w:rFonts w:ascii="Arial" w:hAnsi="Arial" w:cs="Arial"/>
        </w:rPr>
        <w:t xml:space="preserve">say they </w:t>
      </w:r>
      <w:r w:rsidR="003653C1">
        <w:rPr>
          <w:rFonts w:ascii="Arial" w:hAnsi="Arial" w:cs="Arial"/>
        </w:rPr>
        <w:t xml:space="preserve">also believe </w:t>
      </w:r>
      <w:r w:rsidR="004852D0" w:rsidRPr="00BF1196">
        <w:rPr>
          <w:rFonts w:ascii="Arial" w:hAnsi="Arial" w:cs="Arial"/>
        </w:rPr>
        <w:t>these drugs can improve a teen’s academic performance -- even</w:t>
      </w:r>
      <w:r w:rsidR="004852D0">
        <w:rPr>
          <w:rFonts w:ascii="Arial" w:hAnsi="Arial" w:cs="Arial"/>
        </w:rPr>
        <w:t xml:space="preserve"> if the teen does not have ADHD. Swayed by the pervasive culture of intense academic</w:t>
      </w:r>
      <w:r w:rsidR="004852D0" w:rsidRPr="00BF1196">
        <w:rPr>
          <w:rFonts w:ascii="Arial" w:hAnsi="Arial" w:cs="Arial"/>
        </w:rPr>
        <w:t xml:space="preserve"> </w:t>
      </w:r>
      <w:r w:rsidR="004852D0">
        <w:rPr>
          <w:rFonts w:ascii="Arial" w:hAnsi="Arial" w:cs="Arial"/>
        </w:rPr>
        <w:t>pressure and competition, s</w:t>
      </w:r>
      <w:r w:rsidR="00EF636E">
        <w:rPr>
          <w:rFonts w:ascii="Arial" w:hAnsi="Arial" w:cs="Arial"/>
        </w:rPr>
        <w:t xml:space="preserve">ome push their child’s doctor for </w:t>
      </w:r>
      <w:r w:rsidR="002623B3">
        <w:rPr>
          <w:rFonts w:ascii="Arial" w:hAnsi="Arial" w:cs="Arial"/>
        </w:rPr>
        <w:t>a</w:t>
      </w:r>
      <w:r w:rsidR="00EF636E">
        <w:rPr>
          <w:rFonts w:ascii="Arial" w:hAnsi="Arial" w:cs="Arial"/>
        </w:rPr>
        <w:t xml:space="preserve"> prescription</w:t>
      </w:r>
      <w:r w:rsidR="00D8282B">
        <w:rPr>
          <w:rFonts w:ascii="Arial" w:hAnsi="Arial" w:cs="Arial"/>
        </w:rPr>
        <w:t xml:space="preserve"> </w:t>
      </w:r>
      <w:r w:rsidR="002623B3">
        <w:rPr>
          <w:rFonts w:ascii="Arial" w:hAnsi="Arial" w:cs="Arial"/>
        </w:rPr>
        <w:t xml:space="preserve">for the “wonder drug” </w:t>
      </w:r>
      <w:r w:rsidR="00D8282B">
        <w:rPr>
          <w:rFonts w:ascii="Arial" w:hAnsi="Arial" w:cs="Arial"/>
        </w:rPr>
        <w:t>as a chemical advantage, a “good grade pill.”</w:t>
      </w:r>
      <w:r w:rsidR="00DF5B5E" w:rsidRPr="00BF1196">
        <w:rPr>
          <w:rFonts w:ascii="Arial" w:hAnsi="Arial" w:cs="Arial"/>
        </w:rPr>
        <w:t xml:space="preserve"> Others are simply unaware that their children are illicitly taking stimulants, as the outward effects of this kind of drug abuse are relatively subtle.</w:t>
      </w:r>
      <w:r w:rsidR="002623B3">
        <w:rPr>
          <w:rFonts w:ascii="Arial" w:hAnsi="Arial" w:cs="Arial"/>
        </w:rPr>
        <w:t xml:space="preserve"> </w:t>
      </w:r>
      <w:r w:rsidR="00D77621">
        <w:rPr>
          <w:rFonts w:ascii="Arial" w:eastAsia="Times New Roman" w:hAnsi="Arial" w:cs="Arial"/>
          <w:color w:val="000000"/>
          <w:shd w:val="clear" w:color="auto" w:fill="FFFFFF"/>
        </w:rPr>
        <w:t xml:space="preserve">According to Steve </w:t>
      </w:r>
      <w:proofErr w:type="spellStart"/>
      <w:r w:rsidR="00D77621">
        <w:rPr>
          <w:rFonts w:ascii="Arial" w:eastAsia="Times New Roman" w:hAnsi="Arial" w:cs="Arial"/>
          <w:color w:val="000000"/>
          <w:shd w:val="clear" w:color="auto" w:fill="FFFFFF"/>
        </w:rPr>
        <w:t>Pasierb</w:t>
      </w:r>
      <w:proofErr w:type="spellEnd"/>
      <w:r w:rsidR="00D77621">
        <w:rPr>
          <w:rFonts w:ascii="Arial" w:eastAsia="Times New Roman" w:hAnsi="Arial" w:cs="Arial"/>
          <w:color w:val="000000"/>
          <w:shd w:val="clear" w:color="auto" w:fill="FFFFFF"/>
        </w:rPr>
        <w:t xml:space="preserve">, president and CEO at the Partnership organization, the heart of the problem is that teens as well as their parents </w:t>
      </w:r>
      <w:r w:rsidR="002623B3">
        <w:rPr>
          <w:rFonts w:ascii="Arial" w:eastAsia="Times New Roman" w:hAnsi="Arial" w:cs="Arial"/>
          <w:color w:val="000000"/>
          <w:shd w:val="clear" w:color="auto" w:fill="FFFFFF"/>
        </w:rPr>
        <w:t xml:space="preserve">tend to believe that prescription drugs by their very nature are a safer, more easily controlled alternative to illegal street drugs. </w:t>
      </w:r>
    </w:p>
    <w:p w14:paraId="588A8D17" w14:textId="77777777" w:rsidR="00D77621" w:rsidRPr="00BF1196" w:rsidRDefault="00D77621" w:rsidP="004D0029">
      <w:pPr>
        <w:rPr>
          <w:rFonts w:ascii="Arial" w:hAnsi="Arial" w:cs="Arial"/>
          <w:lang w:bidi="x-none"/>
        </w:rPr>
      </w:pPr>
    </w:p>
    <w:p w14:paraId="56537F6D" w14:textId="77777777" w:rsidR="00030F3B" w:rsidRPr="00030F3B" w:rsidRDefault="004D0029" w:rsidP="007F158F">
      <w:pPr>
        <w:rPr>
          <w:rFonts w:ascii="Arial" w:eastAsiaTheme="minorEastAsia" w:hAnsi="Arial" w:cs="Arial"/>
          <w:b/>
        </w:rPr>
      </w:pPr>
      <w:r w:rsidRPr="00030F3B">
        <w:rPr>
          <w:rFonts w:ascii="Arial" w:eastAsiaTheme="minorEastAsia" w:hAnsi="Arial" w:cs="Arial"/>
          <w:b/>
        </w:rPr>
        <w:t xml:space="preserve">How exactly do these drugs work? </w:t>
      </w:r>
    </w:p>
    <w:p w14:paraId="5C4C4ACB" w14:textId="77777777" w:rsidR="00355327" w:rsidRDefault="00E8468F" w:rsidP="007F158F">
      <w:pPr>
        <w:rPr>
          <w:rFonts w:ascii="Arial" w:eastAsiaTheme="minorEastAsia" w:hAnsi="Arial" w:cs="Arial"/>
        </w:rPr>
      </w:pPr>
      <w:r w:rsidRPr="00BF1196">
        <w:rPr>
          <w:rFonts w:ascii="Arial" w:eastAsiaTheme="minorEastAsia" w:hAnsi="Arial" w:cs="Arial"/>
        </w:rPr>
        <w:t xml:space="preserve">According to the Drug Enforcement Agency, </w:t>
      </w:r>
      <w:r w:rsidR="00030F3B">
        <w:rPr>
          <w:rFonts w:ascii="Arial" w:eastAsiaTheme="minorEastAsia" w:hAnsi="Arial" w:cs="Arial"/>
        </w:rPr>
        <w:t xml:space="preserve">ADHD </w:t>
      </w:r>
      <w:r w:rsidRPr="00BF1196">
        <w:rPr>
          <w:rFonts w:ascii="Arial" w:eastAsiaTheme="minorEastAsia" w:hAnsi="Arial" w:cs="Arial"/>
        </w:rPr>
        <w:t>s</w:t>
      </w:r>
      <w:r w:rsidR="004D0029" w:rsidRPr="00BF1196">
        <w:rPr>
          <w:rFonts w:ascii="Arial" w:eastAsiaTheme="minorEastAsia" w:hAnsi="Arial" w:cs="Arial"/>
        </w:rPr>
        <w:t xml:space="preserve">timulants </w:t>
      </w:r>
      <w:r w:rsidR="00BF1196" w:rsidRPr="00BF1196">
        <w:rPr>
          <w:rFonts w:ascii="Arial" w:eastAsiaTheme="minorEastAsia" w:hAnsi="Arial" w:cs="Arial"/>
        </w:rPr>
        <w:t xml:space="preserve">like Adderall (also called </w:t>
      </w:r>
      <w:proofErr w:type="spellStart"/>
      <w:r w:rsidR="00BF1196" w:rsidRPr="00BF1196">
        <w:rPr>
          <w:rFonts w:ascii="Arial" w:eastAsiaTheme="minorEastAsia" w:hAnsi="Arial" w:cs="Arial"/>
        </w:rPr>
        <w:t>dextroamphetamine</w:t>
      </w:r>
      <w:proofErr w:type="spellEnd"/>
      <w:r w:rsidR="00BF1196" w:rsidRPr="00BF1196">
        <w:rPr>
          <w:rFonts w:ascii="Arial" w:eastAsiaTheme="minorEastAsia" w:hAnsi="Arial" w:cs="Arial"/>
        </w:rPr>
        <w:t xml:space="preserve"> and Dexedrine</w:t>
      </w:r>
      <w:r w:rsidR="00030F3B">
        <w:rPr>
          <w:rFonts w:ascii="Arial" w:eastAsiaTheme="minorEastAsia" w:hAnsi="Arial" w:cs="Arial"/>
        </w:rPr>
        <w:t xml:space="preserve">) </w:t>
      </w:r>
      <w:r w:rsidR="007F158F">
        <w:rPr>
          <w:rFonts w:ascii="Arial" w:eastAsia="Times New Roman" w:hAnsi="Arial" w:cs="Arial"/>
        </w:rPr>
        <w:t>and Ritalin (</w:t>
      </w:r>
      <w:r w:rsidR="007F158F">
        <w:rPr>
          <w:rFonts w:ascii="Helvetica" w:eastAsia="Times New Roman" w:hAnsi="Helvetica"/>
          <w:color w:val="101903"/>
          <w:shd w:val="clear" w:color="auto" w:fill="FFFFFF"/>
        </w:rPr>
        <w:t xml:space="preserve">methylphenidate) </w:t>
      </w:r>
      <w:r w:rsidR="004D0029" w:rsidRPr="00BF1196">
        <w:rPr>
          <w:rFonts w:ascii="Arial" w:eastAsiaTheme="minorEastAsia" w:hAnsi="Arial" w:cs="Arial"/>
        </w:rPr>
        <w:t>increase the amount of norepinep</w:t>
      </w:r>
      <w:r w:rsidR="00355327">
        <w:rPr>
          <w:rFonts w:ascii="Arial" w:eastAsiaTheme="minorEastAsia" w:hAnsi="Arial" w:cs="Arial"/>
        </w:rPr>
        <w:t xml:space="preserve">hrine and dopamine in the brain. </w:t>
      </w:r>
      <w:r w:rsidR="00030F3B">
        <w:rPr>
          <w:rFonts w:ascii="Arial" w:eastAsiaTheme="minorEastAsia" w:hAnsi="Arial" w:cs="Arial"/>
        </w:rPr>
        <w:t xml:space="preserve">Also referred to as </w:t>
      </w:r>
      <w:r w:rsidR="00030F3B" w:rsidRPr="00BF1196">
        <w:rPr>
          <w:rFonts w:ascii="Arial" w:eastAsia="Times New Roman" w:hAnsi="Arial" w:cs="Arial"/>
          <w:shd w:val="clear" w:color="auto" w:fill="FFFFFF"/>
        </w:rPr>
        <w:t>the smart drug, speed, Skippy, uppers, roses or hearts</w:t>
      </w:r>
      <w:r w:rsidR="00030F3B">
        <w:rPr>
          <w:rFonts w:ascii="Arial" w:eastAsia="Times New Roman" w:hAnsi="Arial" w:cs="Arial"/>
          <w:shd w:val="clear" w:color="auto" w:fill="FFFFFF"/>
        </w:rPr>
        <w:t xml:space="preserve">, these drugs </w:t>
      </w:r>
      <w:r w:rsidR="00030F3B">
        <w:rPr>
          <w:rFonts w:ascii="Arial" w:eastAsiaTheme="minorEastAsia" w:hAnsi="Arial" w:cs="Arial"/>
        </w:rPr>
        <w:t>increase</w:t>
      </w:r>
      <w:r w:rsidR="00355327">
        <w:rPr>
          <w:rFonts w:ascii="Arial" w:eastAsiaTheme="minorEastAsia" w:hAnsi="Arial" w:cs="Arial"/>
        </w:rPr>
        <w:t xml:space="preserve"> blood pressure, </w:t>
      </w:r>
      <w:r w:rsidR="004D0029" w:rsidRPr="00BF1196">
        <w:rPr>
          <w:rFonts w:ascii="Arial" w:eastAsiaTheme="minorEastAsia" w:hAnsi="Arial" w:cs="Arial"/>
        </w:rPr>
        <w:t xml:space="preserve">heart rate, </w:t>
      </w:r>
      <w:r w:rsidR="003653C1">
        <w:rPr>
          <w:rFonts w:ascii="Arial" w:eastAsiaTheme="minorEastAsia" w:hAnsi="Arial" w:cs="Arial"/>
        </w:rPr>
        <w:t xml:space="preserve">and </w:t>
      </w:r>
      <w:r w:rsidR="00355327">
        <w:rPr>
          <w:rFonts w:ascii="Arial" w:eastAsiaTheme="minorEastAsia" w:hAnsi="Arial" w:cs="Arial"/>
        </w:rPr>
        <w:t xml:space="preserve">blood glucose, </w:t>
      </w:r>
      <w:r w:rsidR="003653C1">
        <w:rPr>
          <w:rFonts w:ascii="Arial" w:eastAsiaTheme="minorEastAsia" w:hAnsi="Arial" w:cs="Arial"/>
        </w:rPr>
        <w:t>opens up the pathways of the respiratory system</w:t>
      </w:r>
      <w:r w:rsidR="00355327">
        <w:rPr>
          <w:rFonts w:ascii="Arial" w:eastAsiaTheme="minorEastAsia" w:hAnsi="Arial" w:cs="Arial"/>
        </w:rPr>
        <w:t>, and constricts blood vessels</w:t>
      </w:r>
      <w:r w:rsidR="004D0029" w:rsidRPr="00BF1196">
        <w:rPr>
          <w:rFonts w:ascii="Arial" w:eastAsiaTheme="minorEastAsia" w:hAnsi="Arial" w:cs="Arial"/>
        </w:rPr>
        <w:t xml:space="preserve">. </w:t>
      </w:r>
      <w:r w:rsidR="00076273" w:rsidRPr="00BF1196">
        <w:rPr>
          <w:rFonts w:ascii="Arial" w:eastAsiaTheme="minorEastAsia" w:hAnsi="Arial" w:cs="Arial"/>
        </w:rPr>
        <w:t>Surface e</w:t>
      </w:r>
      <w:r w:rsidR="004D0029" w:rsidRPr="00BF1196">
        <w:rPr>
          <w:rFonts w:ascii="Arial" w:eastAsiaTheme="minorEastAsia" w:hAnsi="Arial" w:cs="Arial"/>
        </w:rPr>
        <w:t>ffects can feel like increased alertness, attention, and energy</w:t>
      </w:r>
      <w:r w:rsidR="00076273" w:rsidRPr="00BF1196">
        <w:rPr>
          <w:rFonts w:ascii="Arial" w:eastAsiaTheme="minorEastAsia" w:hAnsi="Arial" w:cs="Arial"/>
        </w:rPr>
        <w:t>,</w:t>
      </w:r>
      <w:r w:rsidR="004D0029" w:rsidRPr="00BF1196">
        <w:rPr>
          <w:rFonts w:ascii="Arial" w:eastAsiaTheme="minorEastAsia" w:hAnsi="Arial" w:cs="Arial"/>
        </w:rPr>
        <w:t xml:space="preserve"> along with a sense of euphoria. </w:t>
      </w:r>
    </w:p>
    <w:p w14:paraId="75DE318C" w14:textId="77777777" w:rsidR="00355327" w:rsidRDefault="00355327" w:rsidP="00076273">
      <w:pPr>
        <w:rPr>
          <w:rFonts w:ascii="Arial" w:eastAsiaTheme="minorEastAsia" w:hAnsi="Arial" w:cs="Arial"/>
        </w:rPr>
      </w:pPr>
    </w:p>
    <w:p w14:paraId="681FC5F6" w14:textId="77777777" w:rsidR="00355327" w:rsidRDefault="004D0029" w:rsidP="00076273">
      <w:pPr>
        <w:rPr>
          <w:rFonts w:ascii="Arial" w:eastAsiaTheme="minorEastAsia" w:hAnsi="Arial" w:cs="Arial"/>
        </w:rPr>
      </w:pPr>
      <w:r w:rsidRPr="00BF1196">
        <w:rPr>
          <w:rFonts w:ascii="Arial" w:eastAsiaTheme="minorEastAsia" w:hAnsi="Arial" w:cs="Arial"/>
        </w:rPr>
        <w:t xml:space="preserve">However, </w:t>
      </w:r>
      <w:r w:rsidR="00355327">
        <w:rPr>
          <w:rFonts w:ascii="Arial" w:eastAsiaTheme="minorEastAsia" w:hAnsi="Arial" w:cs="Arial"/>
        </w:rPr>
        <w:t xml:space="preserve">with </w:t>
      </w:r>
      <w:r w:rsidR="00030F3B">
        <w:rPr>
          <w:rFonts w:ascii="Arial" w:eastAsiaTheme="minorEastAsia" w:hAnsi="Arial" w:cs="Arial"/>
        </w:rPr>
        <w:t>these serious</w:t>
      </w:r>
      <w:r w:rsidR="00355327">
        <w:rPr>
          <w:rFonts w:ascii="Arial" w:eastAsiaTheme="minorEastAsia" w:hAnsi="Arial" w:cs="Arial"/>
        </w:rPr>
        <w:t xml:space="preserve"> changes in the body, </w:t>
      </w:r>
      <w:r w:rsidR="00030F3B">
        <w:rPr>
          <w:rFonts w:ascii="Arial" w:eastAsiaTheme="minorEastAsia" w:hAnsi="Arial" w:cs="Arial"/>
        </w:rPr>
        <w:t>ADHD</w:t>
      </w:r>
      <w:r w:rsidRPr="00BF1196">
        <w:rPr>
          <w:rFonts w:ascii="Arial" w:eastAsiaTheme="minorEastAsia" w:hAnsi="Arial" w:cs="Arial"/>
        </w:rPr>
        <w:t xml:space="preserve"> drugs also can cause cardiovascular failure (he</w:t>
      </w:r>
      <w:r w:rsidR="00355327">
        <w:rPr>
          <w:rFonts w:ascii="Arial" w:eastAsiaTheme="minorEastAsia" w:hAnsi="Arial" w:cs="Arial"/>
        </w:rPr>
        <w:t>art attack) and lethal seizures. T</w:t>
      </w:r>
      <w:r w:rsidR="00355327" w:rsidRPr="00BF1196">
        <w:rPr>
          <w:rFonts w:ascii="Arial" w:eastAsiaTheme="minorEastAsia" w:hAnsi="Arial" w:cs="Arial"/>
        </w:rPr>
        <w:t>aking high doses of a stimulant may result in dangerously high body temperat</w:t>
      </w:r>
      <w:r w:rsidR="00355327">
        <w:rPr>
          <w:rFonts w:ascii="Arial" w:eastAsiaTheme="minorEastAsia" w:hAnsi="Arial" w:cs="Arial"/>
        </w:rPr>
        <w:t>ures and an irregular heartbeat.</w:t>
      </w:r>
      <w:r w:rsidR="003B0720">
        <w:rPr>
          <w:rFonts w:ascii="Arial" w:eastAsiaTheme="minorEastAsia" w:hAnsi="Arial" w:cs="Arial"/>
        </w:rPr>
        <w:t xml:space="preserve"> Abuse can also lead to mood swings, depression and sleep issues. </w:t>
      </w:r>
      <w:r w:rsidR="00355327" w:rsidRPr="00BF1196">
        <w:rPr>
          <w:rFonts w:ascii="Arial" w:eastAsiaTheme="minorEastAsia" w:hAnsi="Arial" w:cs="Arial"/>
        </w:rPr>
        <w:t>Taking high doses repeatedly over a short time can prompt feelings of hostility or paranoia. Long-term, stimulants can be addict</w:t>
      </w:r>
      <w:r w:rsidR="003B0720">
        <w:rPr>
          <w:rFonts w:ascii="Arial" w:eastAsiaTheme="minorEastAsia" w:hAnsi="Arial" w:cs="Arial"/>
        </w:rPr>
        <w:t xml:space="preserve">ive and lead to compulsive use -- as the brain makes chemical adjustments, it takes more and more of the stimulant to achieve an intended effect. </w:t>
      </w:r>
      <w:r w:rsidR="00EF636E">
        <w:rPr>
          <w:rFonts w:ascii="Arial" w:eastAsiaTheme="minorEastAsia" w:hAnsi="Arial" w:cs="Arial"/>
        </w:rPr>
        <w:t>For some teens, stimulants can be the gateway to abusing other drugs, such as painkillers.</w:t>
      </w:r>
    </w:p>
    <w:p w14:paraId="25FA632F" w14:textId="77777777" w:rsidR="003B0720" w:rsidRDefault="003B0720" w:rsidP="00076273">
      <w:pPr>
        <w:rPr>
          <w:rFonts w:ascii="Arial" w:eastAsiaTheme="minorEastAsia" w:hAnsi="Arial" w:cs="Arial"/>
        </w:rPr>
      </w:pPr>
    </w:p>
    <w:p w14:paraId="11BBBC5F" w14:textId="77777777" w:rsidR="004D0029" w:rsidRPr="00355327" w:rsidRDefault="00355327" w:rsidP="00355327">
      <w:pPr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</w:rPr>
        <w:lastRenderedPageBreak/>
        <w:t xml:space="preserve">All of these issues point to why </w:t>
      </w:r>
      <w:r w:rsidR="004D0029" w:rsidRPr="00BF1196">
        <w:rPr>
          <w:rFonts w:ascii="Arial" w:eastAsiaTheme="minorEastAsia" w:hAnsi="Arial" w:cs="Arial"/>
        </w:rPr>
        <w:t xml:space="preserve">it is </w:t>
      </w:r>
      <w:r>
        <w:rPr>
          <w:rFonts w:ascii="Arial" w:eastAsiaTheme="minorEastAsia" w:hAnsi="Arial" w:cs="Arial"/>
        </w:rPr>
        <w:t xml:space="preserve">so </w:t>
      </w:r>
      <w:r w:rsidR="004D0029" w:rsidRPr="00BF1196">
        <w:rPr>
          <w:rFonts w:ascii="Arial" w:eastAsiaTheme="minorEastAsia" w:hAnsi="Arial" w:cs="Arial"/>
        </w:rPr>
        <w:t xml:space="preserve">important to be under a doctor’s care when taking </w:t>
      </w:r>
      <w:r>
        <w:rPr>
          <w:rFonts w:ascii="Arial" w:eastAsiaTheme="minorEastAsia" w:hAnsi="Arial" w:cs="Arial"/>
        </w:rPr>
        <w:t>ADHD meds</w:t>
      </w:r>
      <w:r w:rsidR="004D0029" w:rsidRPr="00BF1196">
        <w:rPr>
          <w:rFonts w:ascii="Arial" w:eastAsiaTheme="minorEastAsia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076273" w:rsidRPr="00BF1196">
        <w:rPr>
          <w:rFonts w:ascii="Arial" w:eastAsiaTheme="minorEastAsia" w:hAnsi="Arial" w:cs="Arial"/>
        </w:rPr>
        <w:t xml:space="preserve">Doctors who prescribe stimulants like Adderall and Ritalin for ADHD know that getting just the right </w:t>
      </w:r>
      <w:r w:rsidR="005E5898" w:rsidRPr="00BF1196">
        <w:rPr>
          <w:rFonts w:ascii="Arial" w:eastAsiaTheme="minorEastAsia" w:hAnsi="Arial" w:cs="Arial"/>
        </w:rPr>
        <w:t>chemical combination</w:t>
      </w:r>
      <w:r w:rsidR="00076273" w:rsidRPr="00BF1196">
        <w:rPr>
          <w:rFonts w:ascii="Arial" w:eastAsiaTheme="minorEastAsia" w:hAnsi="Arial" w:cs="Arial"/>
        </w:rPr>
        <w:t xml:space="preserve"> and dosage is often an extremely tricky</w:t>
      </w:r>
      <w:r w:rsidR="004D0029" w:rsidRPr="00BF1196">
        <w:rPr>
          <w:rFonts w:ascii="Arial" w:eastAsiaTheme="minorEastAsia" w:hAnsi="Arial" w:cs="Arial"/>
        </w:rPr>
        <w:t xml:space="preserve"> </w:t>
      </w:r>
      <w:r w:rsidR="00076273" w:rsidRPr="00BF1196">
        <w:rPr>
          <w:rFonts w:ascii="Arial" w:eastAsiaTheme="minorEastAsia" w:hAnsi="Arial" w:cs="Arial"/>
        </w:rPr>
        <w:t xml:space="preserve">process and not to be taken lightly. </w:t>
      </w:r>
      <w:r>
        <w:rPr>
          <w:rFonts w:ascii="Arial" w:eastAsiaTheme="minorEastAsia" w:hAnsi="Arial" w:cs="Arial"/>
        </w:rPr>
        <w:t xml:space="preserve">Adderall can also have an adverse affect in combination with other medications, even some over-the-counter decongestants and antacids. </w:t>
      </w:r>
      <w:r w:rsidR="00076273" w:rsidRPr="00BF1196">
        <w:rPr>
          <w:rFonts w:ascii="Arial" w:eastAsiaTheme="minorEastAsia" w:hAnsi="Arial" w:cs="Arial"/>
        </w:rPr>
        <w:t xml:space="preserve">Students who casually pop </w:t>
      </w:r>
      <w:r w:rsidR="005E5898" w:rsidRPr="00BF1196">
        <w:rPr>
          <w:rFonts w:ascii="Arial" w:eastAsiaTheme="minorEastAsia" w:hAnsi="Arial" w:cs="Arial"/>
        </w:rPr>
        <w:t xml:space="preserve">a pill </w:t>
      </w:r>
      <w:r w:rsidR="00EF636E">
        <w:rPr>
          <w:rFonts w:ascii="Arial" w:eastAsiaTheme="minorEastAsia" w:hAnsi="Arial" w:cs="Arial"/>
        </w:rPr>
        <w:t xml:space="preserve">or snort the powder </w:t>
      </w:r>
      <w:r w:rsidR="005E5898" w:rsidRPr="00BF1196">
        <w:rPr>
          <w:rFonts w:ascii="Arial" w:eastAsiaTheme="minorEastAsia" w:hAnsi="Arial" w:cs="Arial"/>
        </w:rPr>
        <w:t xml:space="preserve">run the risk of dangerous unintended </w:t>
      </w:r>
      <w:proofErr w:type="gramStart"/>
      <w:r w:rsidR="005E5898" w:rsidRPr="00BF1196">
        <w:rPr>
          <w:rFonts w:ascii="Arial" w:eastAsiaTheme="minorEastAsia" w:hAnsi="Arial" w:cs="Arial"/>
        </w:rPr>
        <w:t>side-effects</w:t>
      </w:r>
      <w:proofErr w:type="gramEnd"/>
      <w:r w:rsidR="005E5898" w:rsidRPr="00BF1196">
        <w:rPr>
          <w:rFonts w:ascii="Arial" w:eastAsiaTheme="minorEastAsia" w:hAnsi="Arial" w:cs="Arial"/>
        </w:rPr>
        <w:t>.</w:t>
      </w:r>
    </w:p>
    <w:p w14:paraId="6A364820" w14:textId="77777777" w:rsidR="00355327" w:rsidRDefault="00355327" w:rsidP="00DF5B5E">
      <w:pPr>
        <w:rPr>
          <w:rFonts w:ascii="Arial" w:hAnsi="Arial" w:cs="Arial"/>
          <w:lang w:bidi="x-none"/>
        </w:rPr>
      </w:pPr>
    </w:p>
    <w:p w14:paraId="3F79D5A2" w14:textId="77777777" w:rsidR="00030F3B" w:rsidRPr="00030F3B" w:rsidRDefault="00DF5B5E" w:rsidP="00DF5B5E">
      <w:pPr>
        <w:rPr>
          <w:rFonts w:ascii="Arial" w:hAnsi="Arial" w:cs="Arial"/>
          <w:b/>
          <w:lang w:bidi="x-none"/>
        </w:rPr>
      </w:pPr>
      <w:r w:rsidRPr="00030F3B">
        <w:rPr>
          <w:rFonts w:ascii="Arial" w:hAnsi="Arial" w:cs="Arial"/>
          <w:b/>
          <w:lang w:bidi="x-none"/>
        </w:rPr>
        <w:t xml:space="preserve">So where do teens get these drugs? </w:t>
      </w:r>
    </w:p>
    <w:p w14:paraId="400571CE" w14:textId="77777777" w:rsidR="00DF5B5E" w:rsidRDefault="00BF1196" w:rsidP="00DF5B5E">
      <w:pPr>
        <w:rPr>
          <w:rFonts w:ascii="Arial" w:hAnsi="Arial" w:cs="Arial"/>
          <w:lang w:bidi="x-none"/>
        </w:rPr>
      </w:pPr>
      <w:r>
        <w:rPr>
          <w:rFonts w:ascii="Arial" w:hAnsi="Arial" w:cs="Arial"/>
          <w:lang w:bidi="x-none"/>
        </w:rPr>
        <w:t xml:space="preserve">ADHD meds </w:t>
      </w:r>
      <w:r w:rsidR="00030F3B">
        <w:rPr>
          <w:rFonts w:ascii="Arial" w:hAnsi="Arial" w:cs="Arial"/>
          <w:lang w:bidi="x-none"/>
        </w:rPr>
        <w:t>can be bought easily</w:t>
      </w:r>
      <w:r>
        <w:rPr>
          <w:rFonts w:ascii="Arial" w:hAnsi="Arial" w:cs="Arial"/>
          <w:lang w:bidi="x-none"/>
        </w:rPr>
        <w:t xml:space="preserve"> on the </w:t>
      </w:r>
      <w:proofErr w:type="gramStart"/>
      <w:r>
        <w:rPr>
          <w:rFonts w:ascii="Arial" w:hAnsi="Arial" w:cs="Arial"/>
          <w:lang w:bidi="x-none"/>
        </w:rPr>
        <w:t>internet</w:t>
      </w:r>
      <w:proofErr w:type="gramEnd"/>
      <w:r>
        <w:rPr>
          <w:rFonts w:ascii="Arial" w:hAnsi="Arial" w:cs="Arial"/>
          <w:lang w:bidi="x-none"/>
        </w:rPr>
        <w:t>, but t</w:t>
      </w:r>
      <w:r w:rsidR="00DF5B5E" w:rsidRPr="00BF1196">
        <w:rPr>
          <w:rFonts w:ascii="Arial" w:hAnsi="Arial" w:cs="Arial"/>
          <w:lang w:bidi="x-none"/>
        </w:rPr>
        <w:t xml:space="preserve">he majority of students say they access these drugs from their classmates, friends and family members for whom the </w:t>
      </w:r>
      <w:r w:rsidR="00030F3B">
        <w:rPr>
          <w:rFonts w:ascii="Arial" w:hAnsi="Arial" w:cs="Arial"/>
          <w:lang w:bidi="x-none"/>
        </w:rPr>
        <w:t>medications</w:t>
      </w:r>
      <w:r w:rsidR="00DF5B5E" w:rsidRPr="00BF1196">
        <w:rPr>
          <w:rFonts w:ascii="Arial" w:hAnsi="Arial" w:cs="Arial"/>
          <w:lang w:bidi="x-none"/>
        </w:rPr>
        <w:t xml:space="preserve"> are prescribed.</w:t>
      </w:r>
      <w:r w:rsidRPr="00BF1196">
        <w:rPr>
          <w:rFonts w:ascii="Arial" w:hAnsi="Arial" w:cs="Arial"/>
          <w:lang w:bidi="x-none"/>
        </w:rPr>
        <w:t xml:space="preserve"> Some teens </w:t>
      </w:r>
      <w:proofErr w:type="gramStart"/>
      <w:r w:rsidRPr="00BF1196">
        <w:rPr>
          <w:rFonts w:ascii="Arial" w:hAnsi="Arial" w:cs="Arial"/>
          <w:lang w:bidi="x-none"/>
        </w:rPr>
        <w:t>who</w:t>
      </w:r>
      <w:proofErr w:type="gramEnd"/>
      <w:r w:rsidRPr="00BF1196">
        <w:rPr>
          <w:rFonts w:ascii="Arial" w:hAnsi="Arial" w:cs="Arial"/>
          <w:lang w:bidi="x-none"/>
        </w:rPr>
        <w:t xml:space="preserve"> are prescribed ADHD meds don’t like the way they make them feel </w:t>
      </w:r>
      <w:r w:rsidR="00EF636E">
        <w:rPr>
          <w:rFonts w:ascii="Arial" w:hAnsi="Arial" w:cs="Arial"/>
          <w:lang w:bidi="x-none"/>
        </w:rPr>
        <w:t xml:space="preserve">or only take their meds during the week, saving extras for </w:t>
      </w:r>
      <w:r w:rsidRPr="00BF1196">
        <w:rPr>
          <w:rFonts w:ascii="Arial" w:hAnsi="Arial" w:cs="Arial"/>
          <w:lang w:bidi="x-none"/>
        </w:rPr>
        <w:t>a lucrative little sideline selling pills to classmates. And some students have been known to fake ADHD symptoms in order to procure a</w:t>
      </w:r>
      <w:r w:rsidR="00030F3B">
        <w:rPr>
          <w:rFonts w:ascii="Arial" w:hAnsi="Arial" w:cs="Arial"/>
          <w:lang w:bidi="x-none"/>
        </w:rPr>
        <w:t xml:space="preserve"> prescription from their doctor that they use only periodically, leaving a hefty stash for redistribution.</w:t>
      </w:r>
    </w:p>
    <w:p w14:paraId="2BEBD064" w14:textId="77777777" w:rsidR="00030F3B" w:rsidRPr="00030F3B" w:rsidRDefault="00030F3B" w:rsidP="00DF5B5E">
      <w:pPr>
        <w:rPr>
          <w:rFonts w:ascii="Arial" w:hAnsi="Arial" w:cs="Arial"/>
          <w:b/>
          <w:lang w:bidi="x-none"/>
        </w:rPr>
      </w:pPr>
    </w:p>
    <w:p w14:paraId="10A65D07" w14:textId="77777777" w:rsidR="00030F3B" w:rsidRPr="00030F3B" w:rsidRDefault="00030F3B" w:rsidP="00030F3B">
      <w:pPr>
        <w:rPr>
          <w:rFonts w:ascii="Arial" w:hAnsi="Arial" w:cs="Arial"/>
          <w:b/>
        </w:rPr>
      </w:pPr>
      <w:r w:rsidRPr="00030F3B">
        <w:rPr>
          <w:rFonts w:ascii="Arial" w:hAnsi="Arial" w:cs="Arial"/>
          <w:b/>
        </w:rPr>
        <w:t xml:space="preserve">What Can Parents Do? </w:t>
      </w:r>
    </w:p>
    <w:p w14:paraId="594BA112" w14:textId="77777777" w:rsidR="005E5898" w:rsidRDefault="00030F3B" w:rsidP="00030F3B">
      <w:pPr>
        <w:rPr>
          <w:rFonts w:ascii="Arial" w:hAnsi="Arial" w:cs="Arial"/>
        </w:rPr>
      </w:pPr>
      <w:r>
        <w:rPr>
          <w:rFonts w:ascii="Arial" w:hAnsi="Arial" w:cs="Arial"/>
        </w:rPr>
        <w:t>With this</w:t>
      </w:r>
      <w:r w:rsidR="00D77621" w:rsidRPr="00030F3B">
        <w:rPr>
          <w:rFonts w:ascii="Arial" w:hAnsi="Arial" w:cs="Arial"/>
        </w:rPr>
        <w:t xml:space="preserve"> troubling trend clearly </w:t>
      </w:r>
      <w:r>
        <w:rPr>
          <w:rFonts w:ascii="Arial" w:hAnsi="Arial" w:cs="Arial"/>
        </w:rPr>
        <w:t>on the rise, it’s important to be aware</w:t>
      </w:r>
      <w:r w:rsidR="00BF1196" w:rsidRPr="00030F3B">
        <w:rPr>
          <w:rFonts w:ascii="Arial" w:hAnsi="Arial" w:cs="Arial"/>
        </w:rPr>
        <w:t xml:space="preserve"> and </w:t>
      </w:r>
      <w:r w:rsidR="005E5898" w:rsidRPr="00030F3B">
        <w:rPr>
          <w:rFonts w:ascii="Arial" w:hAnsi="Arial" w:cs="Arial"/>
        </w:rPr>
        <w:t>talk your teen about these popular prescription drugs. Encourage your teen not to pressure friends with ADHD to share their medications – what is carefully prescribed for one child can have a very different, often dangerous, effect on another. And if your child takes these drugs under a doctor’s supervision, keep track of usage and make sure he/she doesn’t share them with friends. Kids with ADHD are often pressured to sell their medication to others, which i</w:t>
      </w:r>
      <w:r w:rsidR="003B0720" w:rsidRPr="00030F3B">
        <w:rPr>
          <w:rFonts w:ascii="Arial" w:hAnsi="Arial" w:cs="Arial"/>
        </w:rPr>
        <w:t xml:space="preserve">s not only unsafe, </w:t>
      </w:r>
      <w:proofErr w:type="gramStart"/>
      <w:r w:rsidR="003B0720" w:rsidRPr="00030F3B">
        <w:rPr>
          <w:rFonts w:ascii="Arial" w:hAnsi="Arial" w:cs="Arial"/>
        </w:rPr>
        <w:t>but</w:t>
      </w:r>
      <w:proofErr w:type="gramEnd"/>
      <w:r w:rsidR="003B0720" w:rsidRPr="00030F3B">
        <w:rPr>
          <w:rFonts w:ascii="Arial" w:hAnsi="Arial" w:cs="Arial"/>
        </w:rPr>
        <w:t xml:space="preserve"> illegal –</w:t>
      </w:r>
      <w:r>
        <w:rPr>
          <w:rFonts w:ascii="Arial" w:hAnsi="Arial" w:cs="Arial"/>
        </w:rPr>
        <w:t xml:space="preserve">ADHD </w:t>
      </w:r>
      <w:proofErr w:type="spellStart"/>
      <w:r>
        <w:rPr>
          <w:rFonts w:ascii="Arial" w:hAnsi="Arial" w:cs="Arial"/>
        </w:rPr>
        <w:t>meds</w:t>
      </w:r>
      <w:r w:rsidR="003B0720" w:rsidRPr="00030F3B">
        <w:rPr>
          <w:rFonts w:ascii="Arial" w:hAnsi="Arial" w:cs="Arial"/>
        </w:rPr>
        <w:t>are</w:t>
      </w:r>
      <w:proofErr w:type="spellEnd"/>
      <w:r w:rsidR="003B0720" w:rsidRPr="00030F3B">
        <w:rPr>
          <w:rFonts w:ascii="Arial" w:hAnsi="Arial" w:cs="Arial"/>
        </w:rPr>
        <w:t xml:space="preserve"> a Class 2</w:t>
      </w:r>
      <w:r w:rsidR="005E5898" w:rsidRPr="00030F3B">
        <w:rPr>
          <w:rFonts w:ascii="Arial" w:hAnsi="Arial" w:cs="Arial"/>
        </w:rPr>
        <w:t xml:space="preserve"> </w:t>
      </w:r>
      <w:r w:rsidR="003B0720" w:rsidRPr="00030F3B">
        <w:rPr>
          <w:rFonts w:ascii="Arial" w:hAnsi="Arial" w:cs="Arial"/>
        </w:rPr>
        <w:t xml:space="preserve">controlled substance </w:t>
      </w:r>
      <w:r w:rsidR="002623B3" w:rsidRPr="00030F3B">
        <w:rPr>
          <w:rFonts w:ascii="Arial" w:hAnsi="Arial" w:cs="Arial"/>
        </w:rPr>
        <w:t xml:space="preserve">(like cocaine and morphine) </w:t>
      </w:r>
      <w:r w:rsidR="003B0720" w:rsidRPr="00030F3B">
        <w:rPr>
          <w:rFonts w:ascii="Arial" w:hAnsi="Arial" w:cs="Arial"/>
        </w:rPr>
        <w:t xml:space="preserve">because they rank among the most addictive of medications, </w:t>
      </w:r>
      <w:r>
        <w:rPr>
          <w:rFonts w:ascii="Arial" w:hAnsi="Arial" w:cs="Arial"/>
        </w:rPr>
        <w:t xml:space="preserve">and selling them </w:t>
      </w:r>
      <w:r w:rsidR="003B0720" w:rsidRPr="00030F3B">
        <w:rPr>
          <w:rFonts w:ascii="Arial" w:hAnsi="Arial" w:cs="Arial"/>
        </w:rPr>
        <w:t>is a felony.</w:t>
      </w:r>
    </w:p>
    <w:p w14:paraId="456F0CFA" w14:textId="77777777" w:rsidR="00030F3B" w:rsidRPr="00030F3B" w:rsidRDefault="00030F3B" w:rsidP="00030F3B">
      <w:pPr>
        <w:rPr>
          <w:rFonts w:ascii="Arial" w:hAnsi="Arial" w:cs="Arial"/>
        </w:rPr>
      </w:pPr>
    </w:p>
    <w:p w14:paraId="505199B4" w14:textId="77777777" w:rsidR="005E5898" w:rsidRDefault="00DE50AC" w:rsidP="005E5898">
      <w:pPr>
        <w:rPr>
          <w:rFonts w:ascii="Arial" w:hAnsi="Arial" w:cs="Arial"/>
        </w:rPr>
      </w:pPr>
      <w:hyperlink r:id="rId6" w:history="1">
        <w:r w:rsidR="00BF1196" w:rsidRPr="003653C1">
          <w:rPr>
            <w:rStyle w:val="Hyperlink"/>
            <w:rFonts w:ascii="Arial" w:hAnsi="Arial" w:cs="Arial"/>
          </w:rPr>
          <w:t>C</w:t>
        </w:r>
        <w:r w:rsidR="005E5898" w:rsidRPr="003653C1">
          <w:rPr>
            <w:rStyle w:val="Hyperlink"/>
            <w:rFonts w:ascii="Arial" w:hAnsi="Arial" w:cs="Arial"/>
          </w:rPr>
          <w:t>lick here</w:t>
        </w:r>
      </w:hyperlink>
      <w:r w:rsidR="005E5898" w:rsidRPr="005E5898">
        <w:rPr>
          <w:rFonts w:ascii="Arial" w:hAnsi="Arial" w:cs="Arial"/>
        </w:rPr>
        <w:t xml:space="preserve"> to find information on positive</w:t>
      </w:r>
      <w:r w:rsidR="00030F3B">
        <w:rPr>
          <w:rFonts w:ascii="Arial" w:hAnsi="Arial" w:cs="Arial"/>
        </w:rPr>
        <w:t>, non-chemical</w:t>
      </w:r>
      <w:r w:rsidR="005E5898" w:rsidRPr="005E5898">
        <w:rPr>
          <w:rFonts w:ascii="Arial" w:hAnsi="Arial" w:cs="Arial"/>
        </w:rPr>
        <w:t xml:space="preserve"> ways to </w:t>
      </w:r>
      <w:r w:rsidR="00030F3B">
        <w:rPr>
          <w:rFonts w:ascii="Arial" w:hAnsi="Arial" w:cs="Arial"/>
        </w:rPr>
        <w:t xml:space="preserve">manage time, </w:t>
      </w:r>
      <w:r w:rsidR="005E5898" w:rsidRPr="005E5898">
        <w:rPr>
          <w:rFonts w:ascii="Arial" w:hAnsi="Arial" w:cs="Arial"/>
        </w:rPr>
        <w:t>study effectively and handle stress.</w:t>
      </w:r>
    </w:p>
    <w:p w14:paraId="658261C9" w14:textId="77777777" w:rsidR="00D8282B" w:rsidRDefault="00D8282B" w:rsidP="005E5898">
      <w:pPr>
        <w:rPr>
          <w:rFonts w:ascii="Arial" w:hAnsi="Arial" w:cs="Arial"/>
        </w:rPr>
      </w:pPr>
    </w:p>
    <w:p w14:paraId="55EE3C3A" w14:textId="77777777" w:rsidR="00D8282B" w:rsidRDefault="00D8282B" w:rsidP="005E5898">
      <w:pPr>
        <w:rPr>
          <w:rFonts w:ascii="Arial" w:hAnsi="Arial" w:cs="Arial"/>
        </w:rPr>
      </w:pPr>
      <w:r>
        <w:rPr>
          <w:rFonts w:ascii="Arial" w:hAnsi="Arial" w:cs="Arial"/>
        </w:rPr>
        <w:t>Additional resources:</w:t>
      </w:r>
    </w:p>
    <w:p w14:paraId="2F895F9A" w14:textId="77777777" w:rsidR="00D8282B" w:rsidRDefault="00DE50AC" w:rsidP="005E5898">
      <w:pPr>
        <w:rPr>
          <w:rFonts w:ascii="Arial" w:hAnsi="Arial" w:cs="Arial"/>
        </w:rPr>
      </w:pPr>
      <w:hyperlink r:id="rId7" w:history="1">
        <w:r w:rsidR="00D8282B" w:rsidRPr="00D8282B">
          <w:rPr>
            <w:rStyle w:val="Hyperlink"/>
            <w:rFonts w:ascii="Arial" w:hAnsi="Arial" w:cs="Arial"/>
          </w:rPr>
          <w:t>The Risky Rise of the Good-Grade Pill</w:t>
        </w:r>
      </w:hyperlink>
      <w:r w:rsidR="003653C1">
        <w:rPr>
          <w:rFonts w:ascii="Arial" w:hAnsi="Arial" w:cs="Arial"/>
        </w:rPr>
        <w:t xml:space="preserve"> </w:t>
      </w:r>
      <w:r w:rsidR="00D8282B">
        <w:rPr>
          <w:rFonts w:ascii="Arial" w:hAnsi="Arial" w:cs="Arial"/>
        </w:rPr>
        <w:t>(</w:t>
      </w:r>
      <w:hyperlink r:id="rId8" w:history="1">
        <w:r w:rsidR="00D8282B" w:rsidRPr="002A14BA">
          <w:rPr>
            <w:rStyle w:val="Hyperlink"/>
            <w:rFonts w:ascii="Arial" w:hAnsi="Arial" w:cs="Arial"/>
          </w:rPr>
          <w:t>http://www.nytimes.com/2012/06/10/education/seeking-academic-edge-teenagers-abuse-stimulants.html?pagewanted=all&amp;_r=0</w:t>
        </w:r>
      </w:hyperlink>
      <w:r w:rsidR="00D8282B">
        <w:rPr>
          <w:rFonts w:ascii="Arial" w:hAnsi="Arial" w:cs="Arial"/>
        </w:rPr>
        <w:t>)</w:t>
      </w:r>
    </w:p>
    <w:p w14:paraId="44256B51" w14:textId="77777777" w:rsidR="004852D0" w:rsidRDefault="00DE50AC" w:rsidP="005E5898">
      <w:pPr>
        <w:rPr>
          <w:rFonts w:ascii="Arial" w:hAnsi="Arial" w:cs="Arial"/>
        </w:rPr>
      </w:pPr>
      <w:hyperlink r:id="rId9" w:history="1">
        <w:r w:rsidR="004852D0" w:rsidRPr="002A14BA">
          <w:rPr>
            <w:rStyle w:val="Hyperlink"/>
            <w:rFonts w:ascii="Arial" w:hAnsi="Arial" w:cs="Arial"/>
          </w:rPr>
          <w:t>www.drugfree.org</w:t>
        </w:r>
      </w:hyperlink>
    </w:p>
    <w:p w14:paraId="6A92CA21" w14:textId="77777777" w:rsidR="007F158F" w:rsidRPr="003653C1" w:rsidRDefault="00DE50AC" w:rsidP="002623B3">
      <w:pPr>
        <w:rPr>
          <w:rFonts w:ascii="Arial" w:eastAsia="Times New Roman" w:hAnsi="Arial" w:cs="Arial"/>
          <w:color w:val="666666"/>
        </w:rPr>
      </w:pPr>
      <w:hyperlink r:id="rId10" w:history="1">
        <w:r w:rsidR="007F158F" w:rsidRPr="007F158F">
          <w:rPr>
            <w:rStyle w:val="Hyperlink"/>
            <w:rFonts w:ascii="Arial" w:eastAsia="Times New Roman" w:hAnsi="Arial" w:cs="Arial"/>
          </w:rPr>
          <w:t>www.drugabuse.gov</w:t>
        </w:r>
      </w:hyperlink>
    </w:p>
    <w:p w14:paraId="1C614DAD" w14:textId="77777777" w:rsidR="002623B3" w:rsidRPr="003653C1" w:rsidRDefault="00DE50AC" w:rsidP="002623B3">
      <w:pPr>
        <w:rPr>
          <w:rFonts w:ascii="Arial" w:eastAsia="Times New Roman" w:hAnsi="Arial" w:cs="Arial"/>
          <w:color w:val="0000FF"/>
          <w:u w:val="single"/>
        </w:rPr>
      </w:pPr>
      <w:hyperlink r:id="rId11" w:history="1">
        <w:r w:rsidR="002623B3" w:rsidRPr="003653C1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DEA (Drug Enforcement Agency) http://www.justice.gov/dea/</w:t>
        </w:r>
      </w:hyperlink>
      <w:r w:rsidR="003653C1" w:rsidRPr="003653C1">
        <w:rPr>
          <w:rFonts w:ascii="Arial" w:eastAsia="Times New Roman" w:hAnsi="Arial" w:cs="Arial"/>
          <w:color w:val="0000FF"/>
          <w:u w:val="single"/>
        </w:rPr>
        <w:t xml:space="preserve"> </w:t>
      </w:r>
      <w:r w:rsidR="002623B3" w:rsidRPr="003653C1">
        <w:rPr>
          <w:rFonts w:ascii="Arial" w:eastAsia="Times New Roman" w:hAnsi="Arial" w:cs="Arial"/>
          <w:color w:val="0000FF"/>
          <w:u w:val="single"/>
        </w:rPr>
        <w:br/>
      </w:r>
      <w:hyperlink r:id="rId12" w:history="1">
        <w:r w:rsidR="002623B3" w:rsidRPr="003653C1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NFP (National Family Partnership) http://www.nfp.org/</w:t>
        </w:r>
      </w:hyperlink>
    </w:p>
    <w:p w14:paraId="5BED98B9" w14:textId="77777777" w:rsidR="002623B3" w:rsidRDefault="00DE50AC" w:rsidP="005E5898">
      <w:pPr>
        <w:rPr>
          <w:rFonts w:ascii="Arial" w:hAnsi="Arial" w:cs="Arial"/>
        </w:rPr>
      </w:pPr>
      <w:hyperlink r:id="rId13" w:history="1">
        <w:r w:rsidR="002623B3" w:rsidRPr="002A14BA">
          <w:rPr>
            <w:rStyle w:val="Hyperlink"/>
            <w:rFonts w:ascii="Arial" w:hAnsi="Arial" w:cs="Arial"/>
          </w:rPr>
          <w:t>http://www.doctoroz.com/episode/deadly-adderall-abuse</w:t>
        </w:r>
      </w:hyperlink>
      <w:r w:rsidR="002623B3">
        <w:rPr>
          <w:rFonts w:ascii="Arial" w:hAnsi="Arial" w:cs="Arial"/>
        </w:rPr>
        <w:t xml:space="preserve"> </w:t>
      </w:r>
    </w:p>
    <w:p w14:paraId="4508D7DC" w14:textId="77777777" w:rsidR="00BF1196" w:rsidRPr="005E5898" w:rsidRDefault="00DE50AC" w:rsidP="005E5898">
      <w:pPr>
        <w:rPr>
          <w:rFonts w:ascii="Arial" w:hAnsi="Arial" w:cs="Arial"/>
        </w:rPr>
      </w:pPr>
      <w:hyperlink r:id="rId14" w:history="1">
        <w:r w:rsidR="00BF1196" w:rsidRPr="002A14BA">
          <w:rPr>
            <w:rStyle w:val="Hyperlink"/>
            <w:rFonts w:ascii="Arial" w:hAnsi="Arial" w:cs="Arial"/>
          </w:rPr>
          <w:t>www.Projectknow.com</w:t>
        </w:r>
      </w:hyperlink>
      <w:r w:rsidR="00BF1196">
        <w:rPr>
          <w:rFonts w:ascii="Arial" w:hAnsi="Arial" w:cs="Arial"/>
        </w:rPr>
        <w:t xml:space="preserve"> </w:t>
      </w:r>
    </w:p>
    <w:p w14:paraId="7F4DE6EA" w14:textId="77777777" w:rsidR="005E5898" w:rsidRPr="005E5898" w:rsidRDefault="005E5898" w:rsidP="005E5898">
      <w:pPr>
        <w:rPr>
          <w:rFonts w:ascii="Arial" w:hAnsi="Arial" w:cs="Arial"/>
        </w:rPr>
      </w:pPr>
    </w:p>
    <w:p w14:paraId="6AA09099" w14:textId="77777777" w:rsidR="005E5898" w:rsidRPr="005E5898" w:rsidRDefault="005E5898" w:rsidP="004D0029">
      <w:pPr>
        <w:shd w:val="clear" w:color="auto" w:fill="FFFFFF"/>
        <w:spacing w:before="150" w:after="300" w:line="270" w:lineRule="atLeast"/>
        <w:rPr>
          <w:rFonts w:ascii="Arial" w:eastAsiaTheme="minorEastAsia" w:hAnsi="Arial" w:cs="Arial"/>
        </w:rPr>
      </w:pPr>
    </w:p>
    <w:p w14:paraId="2CD82582" w14:textId="77777777" w:rsidR="005E5898" w:rsidRPr="005E5898" w:rsidRDefault="005E5898" w:rsidP="004D0029">
      <w:pPr>
        <w:shd w:val="clear" w:color="auto" w:fill="FFFFFF"/>
        <w:spacing w:before="150" w:after="300" w:line="270" w:lineRule="atLeast"/>
        <w:rPr>
          <w:rFonts w:ascii="Arial" w:eastAsiaTheme="minorEastAsia" w:hAnsi="Arial" w:cs="Arial"/>
        </w:rPr>
      </w:pPr>
    </w:p>
    <w:p w14:paraId="7B23C397" w14:textId="77777777" w:rsidR="004D0029" w:rsidRPr="005E5898" w:rsidRDefault="004D0029" w:rsidP="004D0029">
      <w:pPr>
        <w:shd w:val="clear" w:color="auto" w:fill="FFFFFF"/>
        <w:spacing w:line="300" w:lineRule="atLeast"/>
        <w:outlineLvl w:val="3"/>
        <w:rPr>
          <w:rFonts w:ascii="Arial" w:eastAsia="Times New Roman" w:hAnsi="Arial" w:cs="Arial"/>
        </w:rPr>
      </w:pPr>
    </w:p>
    <w:p w14:paraId="2613701E" w14:textId="77777777" w:rsidR="004D0029" w:rsidRPr="005E5898" w:rsidRDefault="004D0029" w:rsidP="004D0029">
      <w:pPr>
        <w:rPr>
          <w:rFonts w:ascii="Arial" w:hAnsi="Arial" w:cs="Arial"/>
        </w:rPr>
      </w:pPr>
    </w:p>
    <w:p w14:paraId="52C0F6E7" w14:textId="77777777" w:rsidR="00700674" w:rsidRPr="005E5898" w:rsidRDefault="00700674">
      <w:pPr>
        <w:rPr>
          <w:rFonts w:ascii="Arial" w:hAnsi="Arial" w:cs="Arial"/>
        </w:rPr>
      </w:pPr>
    </w:p>
    <w:sectPr w:rsidR="00700674" w:rsidRPr="005E5898" w:rsidSect="00F0275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29"/>
    <w:rsid w:val="00030F3B"/>
    <w:rsid w:val="00076273"/>
    <w:rsid w:val="002623B3"/>
    <w:rsid w:val="00355327"/>
    <w:rsid w:val="003653C1"/>
    <w:rsid w:val="003B0720"/>
    <w:rsid w:val="004852D0"/>
    <w:rsid w:val="004D0029"/>
    <w:rsid w:val="005E5898"/>
    <w:rsid w:val="00700674"/>
    <w:rsid w:val="007F158F"/>
    <w:rsid w:val="00BF1196"/>
    <w:rsid w:val="00D54955"/>
    <w:rsid w:val="00D77621"/>
    <w:rsid w:val="00D8282B"/>
    <w:rsid w:val="00DE50AC"/>
    <w:rsid w:val="00DF5B5E"/>
    <w:rsid w:val="00E8468F"/>
    <w:rsid w:val="00EF636E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4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29"/>
    <w:rPr>
      <w:rFonts w:ascii="Cambria" w:eastAsia="Cambria" w:hAnsi="Cambria" w:cs="Times New Roman"/>
    </w:rPr>
  </w:style>
  <w:style w:type="paragraph" w:styleId="Heading4">
    <w:name w:val="heading 4"/>
    <w:basedOn w:val="Normal"/>
    <w:link w:val="Heading4Char"/>
    <w:uiPriority w:val="9"/>
    <w:qFormat/>
    <w:rsid w:val="004D0029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0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0029"/>
  </w:style>
  <w:style w:type="paragraph" w:styleId="NormalWeb">
    <w:name w:val="Normal (Web)"/>
    <w:basedOn w:val="Normal"/>
    <w:uiPriority w:val="99"/>
    <w:semiHidden/>
    <w:unhideWhenUsed/>
    <w:rsid w:val="004D002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002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D0029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4D0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C1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29"/>
    <w:rPr>
      <w:rFonts w:ascii="Cambria" w:eastAsia="Cambria" w:hAnsi="Cambria" w:cs="Times New Roman"/>
    </w:rPr>
  </w:style>
  <w:style w:type="paragraph" w:styleId="Heading4">
    <w:name w:val="heading 4"/>
    <w:basedOn w:val="Normal"/>
    <w:link w:val="Heading4Char"/>
    <w:uiPriority w:val="9"/>
    <w:qFormat/>
    <w:rsid w:val="004D0029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0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0029"/>
  </w:style>
  <w:style w:type="paragraph" w:styleId="NormalWeb">
    <w:name w:val="Normal (Web)"/>
    <w:basedOn w:val="Normal"/>
    <w:uiPriority w:val="99"/>
    <w:semiHidden/>
    <w:unhideWhenUsed/>
    <w:rsid w:val="004D002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002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D0029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4D0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C1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ustice.gov/dea/" TargetMode="External"/><Relationship Id="rId12" Type="http://schemas.openxmlformats.org/officeDocument/2006/relationships/hyperlink" Target="http://www.nfp.org/" TargetMode="External"/><Relationship Id="rId13" Type="http://schemas.openxmlformats.org/officeDocument/2006/relationships/hyperlink" Target="http://www.doctoroz.com/episode/deadly-adderall-abuse" TargetMode="External"/><Relationship Id="rId14" Type="http://schemas.openxmlformats.org/officeDocument/2006/relationships/hyperlink" Target="http://www.Projectknow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-pen.org/mental-health-stress-anxiety-depression.html" TargetMode="External"/><Relationship Id="rId7" Type="http://schemas.openxmlformats.org/officeDocument/2006/relationships/hyperlink" Target="http://www.nytimes.com/2012/06/10/education/seeking-academic-edge-teenagers-abuse-stimulants.html?pagewanted=all&amp;_r=0" TargetMode="External"/><Relationship Id="rId8" Type="http://schemas.openxmlformats.org/officeDocument/2006/relationships/hyperlink" Target="http://www.nytimes.com/2012/06/10/education/seeking-academic-edge-teenagers-abuse-stimulants.html?pagewanted=all&amp;_r=0" TargetMode="External"/><Relationship Id="rId9" Type="http://schemas.openxmlformats.org/officeDocument/2006/relationships/hyperlink" Target="http://www.drugfree.org" TargetMode="External"/><Relationship Id="rId10" Type="http://schemas.openxmlformats.org/officeDocument/2006/relationships/hyperlink" Target="http://www.drugab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943</Words>
  <Characters>5379</Characters>
  <Application>Microsoft Macintosh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3</cp:revision>
  <dcterms:created xsi:type="dcterms:W3CDTF">2013-05-28T20:30:00Z</dcterms:created>
  <dcterms:modified xsi:type="dcterms:W3CDTF">2013-06-07T15:55:00Z</dcterms:modified>
</cp:coreProperties>
</file>