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060" w:rsidRPr="0024401C" w:rsidRDefault="00547060" w:rsidP="002A349F">
      <w:pPr>
        <w:spacing w:after="0" w:line="240" w:lineRule="auto"/>
        <w:rPr>
          <w:sz w:val="24"/>
          <w:szCs w:val="24"/>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12438"/>
      </w:tblGrid>
      <w:tr w:rsidR="0024401C">
        <w:tc>
          <w:tcPr>
            <w:tcW w:w="2178" w:type="dxa"/>
          </w:tcPr>
          <w:p w:rsidR="0024401C" w:rsidRDefault="0024401C" w:rsidP="002A349F">
            <w:pPr>
              <w:rPr>
                <w:sz w:val="24"/>
                <w:szCs w:val="24"/>
              </w:rPr>
            </w:pPr>
            <w:r>
              <w:rPr>
                <w:noProof/>
              </w:rPr>
              <w:drawing>
                <wp:inline distT="0" distB="0" distL="0" distR="0">
                  <wp:extent cx="847725" cy="714375"/>
                  <wp:effectExtent l="0" t="0" r="9525" b="9525"/>
                  <wp:docPr id="2" name="Picture 2" descr="BrooklineLogoRed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rooklineLogoRedBlu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725" cy="714375"/>
                          </a:xfrm>
                          <a:prstGeom prst="rect">
                            <a:avLst/>
                          </a:prstGeom>
                          <a:noFill/>
                          <a:ln>
                            <a:noFill/>
                          </a:ln>
                        </pic:spPr>
                      </pic:pic>
                    </a:graphicData>
                  </a:graphic>
                </wp:inline>
              </w:drawing>
            </w:r>
          </w:p>
        </w:tc>
        <w:tc>
          <w:tcPr>
            <w:tcW w:w="12438" w:type="dxa"/>
          </w:tcPr>
          <w:p w:rsidR="0024401C" w:rsidRPr="0024401C" w:rsidRDefault="0024401C" w:rsidP="002A349F">
            <w:pPr>
              <w:rPr>
                <w:b/>
                <w:smallCaps/>
                <w:sz w:val="44"/>
                <w:szCs w:val="44"/>
              </w:rPr>
            </w:pPr>
            <w:r w:rsidRPr="0024401C">
              <w:rPr>
                <w:b/>
                <w:smallCaps/>
                <w:sz w:val="44"/>
                <w:szCs w:val="44"/>
              </w:rPr>
              <w:t>E-Resources at Brookline High School</w:t>
            </w:r>
          </w:p>
        </w:tc>
      </w:tr>
    </w:tbl>
    <w:tbl>
      <w:tblPr>
        <w:tblStyle w:val="TableGrid"/>
        <w:tblpPr w:leftFromText="180" w:rightFromText="180" w:vertAnchor="page" w:horzAnchor="margin" w:tblpY="2461"/>
        <w:tblW w:w="0" w:type="auto"/>
        <w:tblLayout w:type="fixed"/>
        <w:tblLook w:val="04A0" w:firstRow="1" w:lastRow="0" w:firstColumn="1" w:lastColumn="0" w:noHBand="0" w:noVBand="1"/>
      </w:tblPr>
      <w:tblGrid>
        <w:gridCol w:w="2250"/>
        <w:gridCol w:w="2898"/>
        <w:gridCol w:w="3240"/>
        <w:gridCol w:w="2610"/>
        <w:gridCol w:w="3330"/>
      </w:tblGrid>
      <w:tr w:rsidR="0024401C">
        <w:tc>
          <w:tcPr>
            <w:tcW w:w="2250" w:type="dxa"/>
          </w:tcPr>
          <w:p w:rsidR="0024401C" w:rsidRPr="0024401C" w:rsidRDefault="0024401C" w:rsidP="0024401C">
            <w:pPr>
              <w:jc w:val="center"/>
              <w:rPr>
                <w:b/>
                <w:sz w:val="24"/>
                <w:szCs w:val="24"/>
              </w:rPr>
            </w:pPr>
          </w:p>
        </w:tc>
        <w:tc>
          <w:tcPr>
            <w:tcW w:w="2898" w:type="dxa"/>
          </w:tcPr>
          <w:p w:rsidR="0024401C" w:rsidRPr="0024401C" w:rsidRDefault="0024401C" w:rsidP="0024401C">
            <w:pPr>
              <w:jc w:val="center"/>
              <w:rPr>
                <w:sz w:val="28"/>
                <w:szCs w:val="28"/>
              </w:rPr>
            </w:pPr>
            <w:proofErr w:type="spellStart"/>
            <w:r w:rsidRPr="0024401C">
              <w:rPr>
                <w:b/>
                <w:sz w:val="28"/>
                <w:szCs w:val="28"/>
              </w:rPr>
              <w:t>Naviance</w:t>
            </w:r>
            <w:proofErr w:type="spellEnd"/>
          </w:p>
        </w:tc>
        <w:tc>
          <w:tcPr>
            <w:tcW w:w="3240" w:type="dxa"/>
          </w:tcPr>
          <w:p w:rsidR="0024401C" w:rsidRPr="0024401C" w:rsidRDefault="0024401C" w:rsidP="0024401C">
            <w:pPr>
              <w:jc w:val="center"/>
              <w:rPr>
                <w:sz w:val="28"/>
                <w:szCs w:val="28"/>
              </w:rPr>
            </w:pPr>
            <w:r w:rsidRPr="0024401C">
              <w:rPr>
                <w:b/>
                <w:sz w:val="28"/>
                <w:szCs w:val="28"/>
              </w:rPr>
              <w:t>X2 Portal</w:t>
            </w:r>
          </w:p>
        </w:tc>
        <w:tc>
          <w:tcPr>
            <w:tcW w:w="2610" w:type="dxa"/>
          </w:tcPr>
          <w:p w:rsidR="0024401C" w:rsidRPr="0024401C" w:rsidRDefault="0024401C" w:rsidP="0024401C">
            <w:pPr>
              <w:jc w:val="center"/>
              <w:rPr>
                <w:b/>
                <w:sz w:val="28"/>
                <w:szCs w:val="28"/>
              </w:rPr>
            </w:pPr>
            <w:r w:rsidRPr="0024401C">
              <w:rPr>
                <w:b/>
                <w:sz w:val="28"/>
                <w:szCs w:val="28"/>
              </w:rPr>
              <w:t>Canvas</w:t>
            </w:r>
          </w:p>
        </w:tc>
        <w:tc>
          <w:tcPr>
            <w:tcW w:w="3330" w:type="dxa"/>
          </w:tcPr>
          <w:p w:rsidR="0024401C" w:rsidRPr="0024401C" w:rsidRDefault="0024401C" w:rsidP="0024401C">
            <w:pPr>
              <w:jc w:val="center"/>
              <w:rPr>
                <w:b/>
                <w:sz w:val="28"/>
                <w:szCs w:val="28"/>
              </w:rPr>
            </w:pPr>
            <w:r w:rsidRPr="0024401C">
              <w:rPr>
                <w:b/>
                <w:sz w:val="28"/>
                <w:szCs w:val="28"/>
              </w:rPr>
              <w:t>BHS Guidance</w:t>
            </w:r>
            <w:r>
              <w:rPr>
                <w:b/>
                <w:sz w:val="28"/>
                <w:szCs w:val="28"/>
              </w:rPr>
              <w:t xml:space="preserve"> Website</w:t>
            </w:r>
          </w:p>
        </w:tc>
      </w:tr>
      <w:tr w:rsidR="0024401C">
        <w:tc>
          <w:tcPr>
            <w:tcW w:w="2250" w:type="dxa"/>
          </w:tcPr>
          <w:p w:rsidR="0024401C" w:rsidRDefault="0024401C" w:rsidP="0024401C">
            <w:pPr>
              <w:jc w:val="center"/>
              <w:rPr>
                <w:b/>
                <w:sz w:val="24"/>
                <w:szCs w:val="24"/>
              </w:rPr>
            </w:pPr>
            <w:r w:rsidRPr="0024401C">
              <w:rPr>
                <w:b/>
                <w:sz w:val="24"/>
                <w:szCs w:val="24"/>
              </w:rPr>
              <w:t xml:space="preserve">What the kids </w:t>
            </w:r>
          </w:p>
          <w:p w:rsidR="0024401C" w:rsidRPr="0024401C" w:rsidRDefault="0024401C" w:rsidP="0024401C">
            <w:pPr>
              <w:jc w:val="center"/>
              <w:rPr>
                <w:b/>
                <w:sz w:val="24"/>
                <w:szCs w:val="24"/>
              </w:rPr>
            </w:pPr>
            <w:proofErr w:type="gramStart"/>
            <w:r w:rsidRPr="0024401C">
              <w:rPr>
                <w:b/>
                <w:sz w:val="24"/>
                <w:szCs w:val="24"/>
              </w:rPr>
              <w:t>use</w:t>
            </w:r>
            <w:proofErr w:type="gramEnd"/>
            <w:r w:rsidRPr="0024401C">
              <w:rPr>
                <w:b/>
                <w:sz w:val="24"/>
                <w:szCs w:val="24"/>
              </w:rPr>
              <w:t xml:space="preserve"> it for:</w:t>
            </w:r>
          </w:p>
        </w:tc>
        <w:tc>
          <w:tcPr>
            <w:tcW w:w="2898" w:type="dxa"/>
          </w:tcPr>
          <w:p w:rsidR="0024401C" w:rsidRDefault="0024401C" w:rsidP="0024401C">
            <w:pPr>
              <w:rPr>
                <w:sz w:val="24"/>
                <w:szCs w:val="24"/>
              </w:rPr>
            </w:pPr>
            <w:r>
              <w:rPr>
                <w:sz w:val="24"/>
                <w:szCs w:val="24"/>
              </w:rPr>
              <w:t>Career and college exploration activities, to send colleges their BHS application, to send and receive messages from their counselor, to sign up for college visits, to look at available scholarships, to obtain information about the college process</w:t>
            </w:r>
          </w:p>
          <w:p w:rsidR="0024401C" w:rsidRDefault="0024401C" w:rsidP="0024401C">
            <w:pPr>
              <w:rPr>
                <w:sz w:val="24"/>
                <w:szCs w:val="24"/>
              </w:rPr>
            </w:pPr>
          </w:p>
        </w:tc>
        <w:tc>
          <w:tcPr>
            <w:tcW w:w="3240" w:type="dxa"/>
          </w:tcPr>
          <w:p w:rsidR="0024401C" w:rsidRDefault="0024401C" w:rsidP="0024401C">
            <w:pPr>
              <w:rPr>
                <w:sz w:val="24"/>
                <w:szCs w:val="24"/>
              </w:rPr>
            </w:pPr>
            <w:r>
              <w:rPr>
                <w:sz w:val="24"/>
                <w:szCs w:val="24"/>
              </w:rPr>
              <w:t>To check student attendance, as well as obtain the Interim Progress Reports (IPR) and report cards</w:t>
            </w:r>
          </w:p>
        </w:tc>
        <w:tc>
          <w:tcPr>
            <w:tcW w:w="2610" w:type="dxa"/>
          </w:tcPr>
          <w:p w:rsidR="0024401C" w:rsidRDefault="00E15375" w:rsidP="00E15375">
            <w:pPr>
              <w:rPr>
                <w:sz w:val="24"/>
                <w:szCs w:val="24"/>
              </w:rPr>
            </w:pPr>
            <w:r>
              <w:rPr>
                <w:sz w:val="24"/>
                <w:szCs w:val="24"/>
              </w:rPr>
              <w:t>Canvas is akin to an assignment book.  Students use it t</w:t>
            </w:r>
            <w:r w:rsidR="0024401C">
              <w:rPr>
                <w:sz w:val="24"/>
                <w:szCs w:val="24"/>
              </w:rPr>
              <w:t>o find out their assignments, submit homework</w:t>
            </w:r>
            <w:r>
              <w:rPr>
                <w:sz w:val="24"/>
                <w:szCs w:val="24"/>
              </w:rPr>
              <w:t xml:space="preserve"> and</w:t>
            </w:r>
            <w:r w:rsidR="0024401C">
              <w:rPr>
                <w:sz w:val="24"/>
                <w:szCs w:val="24"/>
              </w:rPr>
              <w:t xml:space="preserve"> </w:t>
            </w:r>
            <w:r>
              <w:rPr>
                <w:sz w:val="24"/>
                <w:szCs w:val="24"/>
              </w:rPr>
              <w:t>contact</w:t>
            </w:r>
            <w:r w:rsidR="0024401C">
              <w:rPr>
                <w:sz w:val="24"/>
                <w:szCs w:val="24"/>
              </w:rPr>
              <w:t xml:space="preserve"> the teacher</w:t>
            </w:r>
            <w:r>
              <w:rPr>
                <w:sz w:val="24"/>
                <w:szCs w:val="24"/>
              </w:rPr>
              <w:t>.  Note, only some teachers use canvas for this purpose</w:t>
            </w:r>
          </w:p>
        </w:tc>
        <w:tc>
          <w:tcPr>
            <w:tcW w:w="3330" w:type="dxa"/>
          </w:tcPr>
          <w:p w:rsidR="0024401C" w:rsidRDefault="0024401C" w:rsidP="00E15375">
            <w:pPr>
              <w:rPr>
                <w:sz w:val="24"/>
                <w:szCs w:val="24"/>
              </w:rPr>
            </w:pPr>
            <w:r>
              <w:rPr>
                <w:sz w:val="24"/>
                <w:szCs w:val="24"/>
              </w:rPr>
              <w:t xml:space="preserve">Provides information about the department itself and </w:t>
            </w:r>
            <w:r w:rsidR="00E15375">
              <w:rPr>
                <w:sz w:val="24"/>
                <w:szCs w:val="24"/>
              </w:rPr>
              <w:t>the services it provides</w:t>
            </w:r>
            <w:r>
              <w:rPr>
                <w:sz w:val="24"/>
                <w:szCs w:val="24"/>
              </w:rPr>
              <w:t>.  It also highlights resources on exploring college and career as well as how to access internships and summer programs.</w:t>
            </w:r>
          </w:p>
        </w:tc>
      </w:tr>
      <w:tr w:rsidR="0024401C">
        <w:tc>
          <w:tcPr>
            <w:tcW w:w="2250" w:type="dxa"/>
          </w:tcPr>
          <w:p w:rsidR="0024401C" w:rsidRPr="0024401C" w:rsidRDefault="0024401C" w:rsidP="0024401C">
            <w:pPr>
              <w:jc w:val="center"/>
              <w:rPr>
                <w:b/>
                <w:sz w:val="24"/>
                <w:szCs w:val="24"/>
              </w:rPr>
            </w:pPr>
            <w:r w:rsidRPr="0024401C">
              <w:rPr>
                <w:b/>
                <w:sz w:val="24"/>
                <w:szCs w:val="24"/>
              </w:rPr>
              <w:t>What parents will find it useful for:</w:t>
            </w:r>
          </w:p>
        </w:tc>
        <w:tc>
          <w:tcPr>
            <w:tcW w:w="2898" w:type="dxa"/>
          </w:tcPr>
          <w:p w:rsidR="0024401C" w:rsidRDefault="0024401C" w:rsidP="0024401C">
            <w:pPr>
              <w:rPr>
                <w:sz w:val="24"/>
                <w:szCs w:val="24"/>
              </w:rPr>
            </w:pPr>
            <w:r>
              <w:rPr>
                <w:sz w:val="24"/>
                <w:szCs w:val="24"/>
              </w:rPr>
              <w:t xml:space="preserve">You can conduct college searches with your student and look at BHS college admission data </w:t>
            </w:r>
          </w:p>
          <w:p w:rsidR="0024401C" w:rsidRDefault="0024401C" w:rsidP="0024401C">
            <w:pPr>
              <w:rPr>
                <w:sz w:val="24"/>
                <w:szCs w:val="24"/>
              </w:rPr>
            </w:pPr>
          </w:p>
        </w:tc>
        <w:tc>
          <w:tcPr>
            <w:tcW w:w="3240" w:type="dxa"/>
          </w:tcPr>
          <w:p w:rsidR="0024401C" w:rsidRDefault="0024401C" w:rsidP="0024401C">
            <w:pPr>
              <w:rPr>
                <w:sz w:val="24"/>
                <w:szCs w:val="24"/>
              </w:rPr>
            </w:pPr>
            <w:r>
              <w:rPr>
                <w:sz w:val="24"/>
                <w:szCs w:val="24"/>
              </w:rPr>
              <w:t>See above</w:t>
            </w:r>
          </w:p>
        </w:tc>
        <w:tc>
          <w:tcPr>
            <w:tcW w:w="2610" w:type="dxa"/>
          </w:tcPr>
          <w:p w:rsidR="0024401C" w:rsidRDefault="0024401C" w:rsidP="0024401C">
            <w:pPr>
              <w:rPr>
                <w:sz w:val="24"/>
                <w:szCs w:val="24"/>
              </w:rPr>
            </w:pPr>
            <w:r>
              <w:rPr>
                <w:sz w:val="24"/>
                <w:szCs w:val="24"/>
              </w:rPr>
              <w:t>Nothing! This site is designed to help student</w:t>
            </w:r>
            <w:r w:rsidR="00E15375">
              <w:rPr>
                <w:sz w:val="24"/>
                <w:szCs w:val="24"/>
              </w:rPr>
              <w:t>s</w:t>
            </w:r>
            <w:r>
              <w:rPr>
                <w:sz w:val="24"/>
                <w:szCs w:val="24"/>
              </w:rPr>
              <w:t xml:space="preserve"> manage their time and </w:t>
            </w:r>
            <w:r w:rsidR="00E15375">
              <w:rPr>
                <w:sz w:val="24"/>
                <w:szCs w:val="24"/>
              </w:rPr>
              <w:t>their academic priorities</w:t>
            </w:r>
          </w:p>
          <w:p w:rsidR="00E15375" w:rsidRDefault="00E15375" w:rsidP="0024401C">
            <w:pPr>
              <w:rPr>
                <w:sz w:val="24"/>
                <w:szCs w:val="24"/>
              </w:rPr>
            </w:pPr>
          </w:p>
        </w:tc>
        <w:tc>
          <w:tcPr>
            <w:tcW w:w="3330" w:type="dxa"/>
          </w:tcPr>
          <w:p w:rsidR="0024401C" w:rsidRDefault="0024401C" w:rsidP="0024401C">
            <w:pPr>
              <w:rPr>
                <w:sz w:val="24"/>
                <w:szCs w:val="24"/>
              </w:rPr>
            </w:pPr>
            <w:r>
              <w:rPr>
                <w:sz w:val="24"/>
                <w:szCs w:val="24"/>
              </w:rPr>
              <w:t xml:space="preserve">Contact information for your child’s guidance counselor, as well as </w:t>
            </w:r>
            <w:r w:rsidR="00E15375">
              <w:rPr>
                <w:sz w:val="24"/>
                <w:szCs w:val="24"/>
              </w:rPr>
              <w:t>standardized information about the college process</w:t>
            </w:r>
          </w:p>
        </w:tc>
      </w:tr>
      <w:tr w:rsidR="0024401C">
        <w:tc>
          <w:tcPr>
            <w:tcW w:w="2250" w:type="dxa"/>
          </w:tcPr>
          <w:p w:rsidR="0024401C" w:rsidRPr="0024401C" w:rsidRDefault="0024401C" w:rsidP="0024401C">
            <w:pPr>
              <w:jc w:val="center"/>
              <w:rPr>
                <w:b/>
                <w:sz w:val="24"/>
                <w:szCs w:val="24"/>
              </w:rPr>
            </w:pPr>
            <w:r w:rsidRPr="0024401C">
              <w:rPr>
                <w:b/>
                <w:sz w:val="24"/>
                <w:szCs w:val="24"/>
              </w:rPr>
              <w:t>Do I need a password? If so, how do I get one?</w:t>
            </w:r>
          </w:p>
        </w:tc>
        <w:tc>
          <w:tcPr>
            <w:tcW w:w="2898" w:type="dxa"/>
          </w:tcPr>
          <w:p w:rsidR="0024401C" w:rsidRDefault="0024401C" w:rsidP="0024401C">
            <w:pPr>
              <w:rPr>
                <w:sz w:val="24"/>
                <w:szCs w:val="24"/>
              </w:rPr>
            </w:pPr>
            <w:r>
              <w:rPr>
                <w:sz w:val="24"/>
                <w:szCs w:val="24"/>
              </w:rPr>
              <w:t>Your student must share his/her password with you</w:t>
            </w:r>
          </w:p>
        </w:tc>
        <w:tc>
          <w:tcPr>
            <w:tcW w:w="3240" w:type="dxa"/>
          </w:tcPr>
          <w:p w:rsidR="0024401C" w:rsidRDefault="0024401C" w:rsidP="0024401C">
            <w:pPr>
              <w:rPr>
                <w:sz w:val="24"/>
                <w:szCs w:val="24"/>
              </w:rPr>
            </w:pPr>
            <w:r>
              <w:rPr>
                <w:sz w:val="24"/>
                <w:szCs w:val="24"/>
              </w:rPr>
              <w:t>Yes, you were given one at the beginning of the year!  If you’ve lost it, email bhsinfo@brookline.k12.ma.us</w:t>
            </w:r>
          </w:p>
        </w:tc>
        <w:tc>
          <w:tcPr>
            <w:tcW w:w="2610" w:type="dxa"/>
          </w:tcPr>
          <w:p w:rsidR="0024401C" w:rsidRDefault="0024401C" w:rsidP="0024401C">
            <w:pPr>
              <w:rPr>
                <w:sz w:val="24"/>
                <w:szCs w:val="24"/>
              </w:rPr>
            </w:pPr>
            <w:r>
              <w:rPr>
                <w:sz w:val="24"/>
                <w:szCs w:val="24"/>
              </w:rPr>
              <w:t>See above!  If you have concerns about your student’s work completion or progress in cla</w:t>
            </w:r>
            <w:r w:rsidR="00E15375">
              <w:rPr>
                <w:sz w:val="24"/>
                <w:szCs w:val="24"/>
              </w:rPr>
              <w:t>ss, email the teachers directly</w:t>
            </w:r>
          </w:p>
          <w:p w:rsidR="0024401C" w:rsidRDefault="0024401C" w:rsidP="0024401C">
            <w:pPr>
              <w:rPr>
                <w:sz w:val="24"/>
                <w:szCs w:val="24"/>
              </w:rPr>
            </w:pPr>
          </w:p>
        </w:tc>
        <w:tc>
          <w:tcPr>
            <w:tcW w:w="3330" w:type="dxa"/>
          </w:tcPr>
          <w:p w:rsidR="0024401C" w:rsidRDefault="0024401C" w:rsidP="0024401C">
            <w:pPr>
              <w:rPr>
                <w:sz w:val="24"/>
                <w:szCs w:val="24"/>
              </w:rPr>
            </w:pPr>
            <w:r>
              <w:rPr>
                <w:sz w:val="24"/>
                <w:szCs w:val="24"/>
              </w:rPr>
              <w:t>No</w:t>
            </w:r>
            <w:r w:rsidR="00E15375">
              <w:rPr>
                <w:sz w:val="24"/>
                <w:szCs w:val="24"/>
              </w:rPr>
              <w:t xml:space="preserve"> – this site is open to the public</w:t>
            </w:r>
          </w:p>
        </w:tc>
      </w:tr>
      <w:tr w:rsidR="0024401C">
        <w:tc>
          <w:tcPr>
            <w:tcW w:w="2250" w:type="dxa"/>
          </w:tcPr>
          <w:p w:rsidR="0024401C" w:rsidRPr="0024401C" w:rsidRDefault="0024401C" w:rsidP="0024401C">
            <w:pPr>
              <w:jc w:val="center"/>
              <w:rPr>
                <w:b/>
                <w:sz w:val="24"/>
                <w:szCs w:val="24"/>
              </w:rPr>
            </w:pPr>
            <w:r w:rsidRPr="0024401C">
              <w:rPr>
                <w:b/>
                <w:sz w:val="24"/>
                <w:szCs w:val="24"/>
              </w:rPr>
              <w:t>Suggested frequency of parental use:</w:t>
            </w:r>
          </w:p>
        </w:tc>
        <w:tc>
          <w:tcPr>
            <w:tcW w:w="2898" w:type="dxa"/>
          </w:tcPr>
          <w:p w:rsidR="0024401C" w:rsidRDefault="0024401C" w:rsidP="0024401C">
            <w:pPr>
              <w:rPr>
                <w:sz w:val="24"/>
                <w:szCs w:val="24"/>
              </w:rPr>
            </w:pPr>
            <w:r>
              <w:rPr>
                <w:sz w:val="24"/>
                <w:szCs w:val="24"/>
              </w:rPr>
              <w:t>As needed during the college process</w:t>
            </w:r>
          </w:p>
        </w:tc>
        <w:tc>
          <w:tcPr>
            <w:tcW w:w="3240" w:type="dxa"/>
          </w:tcPr>
          <w:p w:rsidR="0024401C" w:rsidRDefault="0024401C" w:rsidP="0024401C">
            <w:pPr>
              <w:rPr>
                <w:sz w:val="24"/>
                <w:szCs w:val="24"/>
              </w:rPr>
            </w:pPr>
            <w:r>
              <w:rPr>
                <w:sz w:val="24"/>
                <w:szCs w:val="24"/>
              </w:rPr>
              <w:t>Once per week, as this is sufficient to gain a picture of your student’s attendance and its relationship to his/her grades</w:t>
            </w:r>
          </w:p>
        </w:tc>
        <w:tc>
          <w:tcPr>
            <w:tcW w:w="2610" w:type="dxa"/>
          </w:tcPr>
          <w:p w:rsidR="0024401C" w:rsidRDefault="0024401C" w:rsidP="0024401C">
            <w:pPr>
              <w:rPr>
                <w:sz w:val="24"/>
                <w:szCs w:val="24"/>
              </w:rPr>
            </w:pPr>
            <w:r>
              <w:rPr>
                <w:sz w:val="24"/>
                <w:szCs w:val="24"/>
              </w:rPr>
              <w:t>Seldom</w:t>
            </w:r>
          </w:p>
        </w:tc>
        <w:tc>
          <w:tcPr>
            <w:tcW w:w="3330" w:type="dxa"/>
          </w:tcPr>
          <w:p w:rsidR="0024401C" w:rsidRDefault="0024401C" w:rsidP="0024401C">
            <w:pPr>
              <w:rPr>
                <w:sz w:val="24"/>
                <w:szCs w:val="24"/>
              </w:rPr>
            </w:pPr>
            <w:r>
              <w:rPr>
                <w:sz w:val="24"/>
                <w:szCs w:val="24"/>
              </w:rPr>
              <w:t>As needed</w:t>
            </w:r>
          </w:p>
        </w:tc>
      </w:tr>
    </w:tbl>
    <w:p w:rsidR="002A349F" w:rsidRDefault="002A349F" w:rsidP="0024401C">
      <w:pPr>
        <w:spacing w:after="0" w:line="240" w:lineRule="auto"/>
        <w:rPr>
          <w:sz w:val="24"/>
          <w:szCs w:val="24"/>
        </w:rPr>
      </w:pPr>
    </w:p>
    <w:sectPr w:rsidR="002A349F" w:rsidSect="0024401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49F"/>
    <w:rsid w:val="001628EC"/>
    <w:rsid w:val="0024401C"/>
    <w:rsid w:val="002A349F"/>
    <w:rsid w:val="00480672"/>
    <w:rsid w:val="00547060"/>
    <w:rsid w:val="006374E9"/>
    <w:rsid w:val="007D2177"/>
    <w:rsid w:val="007D42A2"/>
    <w:rsid w:val="009032BC"/>
    <w:rsid w:val="00996DEB"/>
    <w:rsid w:val="00BC4579"/>
    <w:rsid w:val="00C56868"/>
    <w:rsid w:val="00CB3ABA"/>
    <w:rsid w:val="00E15375"/>
    <w:rsid w:val="00ED177D"/>
    <w:rsid w:val="00F87A15"/>
    <w:rsid w:val="00F950F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4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01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4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Hewlett-Packard Company</Company>
  <LinksUpToDate>false</LinksUpToDate>
  <CharactersWithSpaces>1780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Melanee Alexander</dc:creator>
  <cp:keywords/>
  <dc:description/>
  <cp:lastModifiedBy>Karen Campbell</cp:lastModifiedBy>
  <cp:revision>2</cp:revision>
  <cp:lastPrinted>2015-01-08T20:12:00Z</cp:lastPrinted>
  <dcterms:created xsi:type="dcterms:W3CDTF">2015-01-09T02:47:00Z</dcterms:created>
  <dcterms:modified xsi:type="dcterms:W3CDTF">2015-01-09T02:47:00Z</dcterms:modified>
  <cp:category/>
</cp:coreProperties>
</file>