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42B63" w14:textId="2DF7345D" w:rsidR="00011F28" w:rsidRDefault="00011F28" w:rsidP="00A414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540E5871" wp14:editId="193253F8">
            <wp:extent cx="17526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149EF" w14:textId="77777777" w:rsidR="00011F28" w:rsidRDefault="00011F28" w:rsidP="00A414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14:paraId="63681493" w14:textId="77777777" w:rsidR="00A41489" w:rsidRPr="00A41489" w:rsidRDefault="00A41489" w:rsidP="00A414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41489">
        <w:rPr>
          <w:rFonts w:cs="Times New Roman"/>
          <w:b/>
          <w:sz w:val="28"/>
          <w:szCs w:val="28"/>
        </w:rPr>
        <w:t>BROOKLINE YOUTH RISK BEHAVIOR SURVEY</w:t>
      </w:r>
    </w:p>
    <w:p w14:paraId="2AEA4A2F" w14:textId="77777777" w:rsidR="00A41489" w:rsidRPr="00A41489" w:rsidRDefault="00A41489" w:rsidP="00A414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41489">
        <w:rPr>
          <w:rFonts w:cs="Times New Roman"/>
          <w:b/>
          <w:sz w:val="28"/>
          <w:szCs w:val="28"/>
        </w:rPr>
        <w:t>Health Risk Behaviors and Sexual Identity</w:t>
      </w:r>
    </w:p>
    <w:p w14:paraId="792CAD6F" w14:textId="77777777" w:rsidR="00A41489" w:rsidRPr="00A41489" w:rsidRDefault="00A41489" w:rsidP="00A41489">
      <w:pPr>
        <w:jc w:val="center"/>
        <w:rPr>
          <w:rFonts w:cs="Times New Roman"/>
          <w:b/>
          <w:sz w:val="28"/>
          <w:szCs w:val="28"/>
        </w:rPr>
      </w:pPr>
      <w:r w:rsidRPr="00A41489">
        <w:rPr>
          <w:rFonts w:cs="Times New Roman"/>
          <w:b/>
          <w:sz w:val="28"/>
          <w:szCs w:val="28"/>
        </w:rPr>
        <w:t>Brookline Department of Public Health 2014</w:t>
      </w:r>
    </w:p>
    <w:p w14:paraId="42067CA7" w14:textId="77777777" w:rsidR="00A41489" w:rsidRDefault="00A41489" w:rsidP="00A41489">
      <w:pPr>
        <w:jc w:val="center"/>
        <w:rPr>
          <w:rFonts w:cs="Times New Roman"/>
          <w:sz w:val="28"/>
          <w:szCs w:val="28"/>
        </w:rPr>
      </w:pPr>
    </w:p>
    <w:p w14:paraId="0DE8D9EE" w14:textId="77777777" w:rsidR="00496B2A" w:rsidRPr="00A41489" w:rsidRDefault="00496B2A" w:rsidP="00A41489">
      <w:pPr>
        <w:rPr>
          <w:b/>
        </w:rPr>
      </w:pPr>
      <w:r w:rsidRPr="00A41489">
        <w:rPr>
          <w:b/>
        </w:rPr>
        <w:t>SUMMARY OF RESULTS</w:t>
      </w:r>
    </w:p>
    <w:p w14:paraId="38FD28F9" w14:textId="77777777" w:rsidR="00A41489" w:rsidRDefault="00A41489" w:rsidP="00A41489"/>
    <w:p w14:paraId="6319A40F" w14:textId="77777777" w:rsidR="00496B2A" w:rsidRPr="00011F28" w:rsidRDefault="00496B2A" w:rsidP="00A41489">
      <w:pPr>
        <w:rPr>
          <w:b/>
        </w:rPr>
      </w:pPr>
      <w:r w:rsidRPr="00011F28">
        <w:rPr>
          <w:b/>
        </w:rPr>
        <w:t>Section 1 – Self-Reported Sexual Identity of BHS Students</w:t>
      </w:r>
      <w:bookmarkStart w:id="0" w:name="_GoBack"/>
      <w:bookmarkEnd w:id="0"/>
    </w:p>
    <w:p w14:paraId="69B7B7DA" w14:textId="77777777" w:rsidR="00A41489" w:rsidRPr="00011F28" w:rsidRDefault="00A41489" w:rsidP="00A41489">
      <w:pPr>
        <w:ind w:left="720"/>
        <w:rPr>
          <w:b/>
        </w:rPr>
      </w:pPr>
    </w:p>
    <w:p w14:paraId="48150F52" w14:textId="77777777" w:rsidR="00496B2A" w:rsidRPr="00A41489" w:rsidRDefault="00496B2A" w:rsidP="00A41489">
      <w:pPr>
        <w:ind w:left="720"/>
      </w:pPr>
      <w:r w:rsidRPr="00A41489">
        <w:t xml:space="preserve">11% of Brookline High School (BHS) Students reported that they were either </w:t>
      </w:r>
      <w:proofErr w:type="gramStart"/>
      <w:r w:rsidRPr="00A41489">
        <w:t>lesbian</w:t>
      </w:r>
      <w:proofErr w:type="gramEnd"/>
      <w:r w:rsidRPr="00A41489">
        <w:t>,</w:t>
      </w:r>
    </w:p>
    <w:p w14:paraId="6AF9908E" w14:textId="77777777" w:rsidR="00496B2A" w:rsidRPr="00A41489" w:rsidRDefault="00496B2A" w:rsidP="00A41489">
      <w:pPr>
        <w:ind w:left="720"/>
      </w:pPr>
      <w:proofErr w:type="gramStart"/>
      <w:r w:rsidRPr="00A41489">
        <w:t>gay</w:t>
      </w:r>
      <w:proofErr w:type="gramEnd"/>
      <w:r w:rsidRPr="00A41489">
        <w:t>, bisexual or questioning. Popular estimates of national rates of the prevalence of</w:t>
      </w:r>
    </w:p>
    <w:p w14:paraId="032B9AA4" w14:textId="77777777" w:rsidR="00496B2A" w:rsidRPr="00A41489" w:rsidRDefault="00496B2A" w:rsidP="00A41489">
      <w:pPr>
        <w:ind w:left="720"/>
      </w:pPr>
      <w:r w:rsidRPr="00A41489">
        <w:t>LGBT individuals are at 11% while estimates for Boston and Massachusetts are</w:t>
      </w:r>
    </w:p>
    <w:p w14:paraId="3AD82D37" w14:textId="77777777" w:rsidR="00496B2A" w:rsidRPr="00A41489" w:rsidRDefault="00496B2A" w:rsidP="00A41489">
      <w:pPr>
        <w:ind w:left="720"/>
      </w:pPr>
      <w:proofErr w:type="gramStart"/>
      <w:r w:rsidRPr="00A41489">
        <w:t>reported</w:t>
      </w:r>
      <w:proofErr w:type="gramEnd"/>
      <w:r w:rsidRPr="00A41489">
        <w:t xml:space="preserve"> around 7% and 6% respectively.</w:t>
      </w:r>
    </w:p>
    <w:p w14:paraId="124B7432" w14:textId="77777777" w:rsidR="00A41489" w:rsidRDefault="00A41489" w:rsidP="00A41489"/>
    <w:p w14:paraId="73B56B24" w14:textId="77777777" w:rsidR="00496B2A" w:rsidRPr="00011F28" w:rsidRDefault="00496B2A" w:rsidP="00A41489">
      <w:pPr>
        <w:rPr>
          <w:b/>
        </w:rPr>
      </w:pPr>
      <w:r w:rsidRPr="00011F28">
        <w:rPr>
          <w:b/>
        </w:rPr>
        <w:t>Section 2 –Bullying, Sexual Violence and the School Environment</w:t>
      </w:r>
    </w:p>
    <w:p w14:paraId="11DC4123" w14:textId="77777777" w:rsidR="00A41489" w:rsidRPr="00011F28" w:rsidRDefault="00A41489" w:rsidP="00A41489">
      <w:pPr>
        <w:ind w:left="720"/>
        <w:rPr>
          <w:b/>
        </w:rPr>
      </w:pPr>
    </w:p>
    <w:p w14:paraId="49BB9556" w14:textId="77777777" w:rsidR="00496B2A" w:rsidRPr="00A41489" w:rsidRDefault="00496B2A" w:rsidP="00A41489">
      <w:pPr>
        <w:ind w:left="720"/>
      </w:pPr>
      <w:r w:rsidRPr="00A41489">
        <w:t>About 3 out of 4 students of ALL sexual identities heard negative comments about</w:t>
      </w:r>
    </w:p>
    <w:p w14:paraId="3C5CD1DE" w14:textId="77777777" w:rsidR="00496B2A" w:rsidRPr="00A41489" w:rsidRDefault="00496B2A" w:rsidP="00A41489">
      <w:pPr>
        <w:ind w:left="720"/>
      </w:pPr>
      <w:proofErr w:type="gramStart"/>
      <w:r w:rsidRPr="00A41489">
        <w:t>LGBT people at school in the last month.</w:t>
      </w:r>
      <w:proofErr w:type="gramEnd"/>
      <w:r w:rsidRPr="00A41489">
        <w:t xml:space="preserve"> There was not a statistically significant</w:t>
      </w:r>
    </w:p>
    <w:p w14:paraId="4FEC1261" w14:textId="77777777" w:rsidR="00496B2A" w:rsidRPr="00A41489" w:rsidRDefault="00496B2A" w:rsidP="00A41489">
      <w:pPr>
        <w:ind w:left="720"/>
      </w:pPr>
      <w:proofErr w:type="gramStart"/>
      <w:r w:rsidRPr="00A41489">
        <w:t>association</w:t>
      </w:r>
      <w:proofErr w:type="gramEnd"/>
      <w:r w:rsidRPr="00A41489">
        <w:t xml:space="preserve"> between hearing such comments and a student’s sexual identity.</w:t>
      </w:r>
    </w:p>
    <w:p w14:paraId="2E8A002F" w14:textId="77777777" w:rsidR="00A41489" w:rsidRDefault="00A41489" w:rsidP="00A41489">
      <w:pPr>
        <w:ind w:left="720"/>
      </w:pPr>
    </w:p>
    <w:p w14:paraId="7F35E8F5" w14:textId="77777777" w:rsidR="00496B2A" w:rsidRPr="00A41489" w:rsidRDefault="00496B2A" w:rsidP="00A41489">
      <w:pPr>
        <w:ind w:left="720"/>
      </w:pPr>
      <w:r w:rsidRPr="00A41489">
        <w:t>About 25% of LGBQ students at BHS reported being a target of bullying in the past 12</w:t>
      </w:r>
    </w:p>
    <w:p w14:paraId="5236EFB2" w14:textId="77777777" w:rsidR="00496B2A" w:rsidRPr="00A41489" w:rsidRDefault="00496B2A" w:rsidP="00A41489">
      <w:pPr>
        <w:ind w:left="720"/>
      </w:pPr>
      <w:proofErr w:type="gramStart"/>
      <w:r w:rsidRPr="00A41489">
        <w:t>months</w:t>
      </w:r>
      <w:proofErr w:type="gramEnd"/>
      <w:r w:rsidRPr="00A41489">
        <w:t>, compared to 15% of heterosexual students.</w:t>
      </w:r>
    </w:p>
    <w:p w14:paraId="209660B3" w14:textId="77777777" w:rsidR="00A41489" w:rsidRDefault="00A41489" w:rsidP="00A41489">
      <w:pPr>
        <w:ind w:left="720"/>
      </w:pPr>
    </w:p>
    <w:p w14:paraId="44086F1F" w14:textId="77777777" w:rsidR="00496B2A" w:rsidRPr="00A41489" w:rsidRDefault="00496B2A" w:rsidP="00A41489">
      <w:pPr>
        <w:ind w:left="720"/>
      </w:pPr>
      <w:r w:rsidRPr="00A41489">
        <w:t xml:space="preserve">11% of LGBQ students report ever being forced to have sexual contact against </w:t>
      </w:r>
      <w:proofErr w:type="gramStart"/>
      <w:r w:rsidRPr="00A41489">
        <w:t>their</w:t>
      </w:r>
      <w:proofErr w:type="gramEnd"/>
    </w:p>
    <w:p w14:paraId="129BC5AA" w14:textId="77777777" w:rsidR="00496B2A" w:rsidRPr="00A41489" w:rsidRDefault="00496B2A" w:rsidP="00A41489">
      <w:pPr>
        <w:ind w:left="720"/>
      </w:pPr>
      <w:proofErr w:type="gramStart"/>
      <w:r w:rsidRPr="00A41489">
        <w:t>will</w:t>
      </w:r>
      <w:proofErr w:type="gramEnd"/>
      <w:r w:rsidRPr="00A41489">
        <w:t>, compared to 6% of heterosexual students.</w:t>
      </w:r>
    </w:p>
    <w:p w14:paraId="7CFAD695" w14:textId="77777777" w:rsidR="00A41489" w:rsidRDefault="00A41489" w:rsidP="00A41489">
      <w:pPr>
        <w:ind w:left="720"/>
      </w:pPr>
    </w:p>
    <w:p w14:paraId="3E070B70" w14:textId="77777777" w:rsidR="00700674" w:rsidRPr="00A41489" w:rsidRDefault="00496B2A" w:rsidP="00A41489">
      <w:pPr>
        <w:ind w:left="720"/>
      </w:pPr>
      <w:r w:rsidRPr="00A41489">
        <w:t>About 3 out of 4 of all students have an adult to talk to at school about problems.</w:t>
      </w:r>
    </w:p>
    <w:p w14:paraId="2F4EA486" w14:textId="77777777" w:rsidR="00496B2A" w:rsidRPr="00A41489" w:rsidRDefault="00496B2A" w:rsidP="00A41489"/>
    <w:p w14:paraId="770A848A" w14:textId="77777777" w:rsidR="00496B2A" w:rsidRPr="00011F28" w:rsidRDefault="00496B2A" w:rsidP="00A41489">
      <w:pPr>
        <w:rPr>
          <w:b/>
        </w:rPr>
      </w:pPr>
      <w:r w:rsidRPr="00011F28">
        <w:rPr>
          <w:b/>
        </w:rPr>
        <w:t>Section 3 – Mental Health and Suicide</w:t>
      </w:r>
    </w:p>
    <w:p w14:paraId="698B967F" w14:textId="77777777" w:rsidR="00A41489" w:rsidRPr="00011F28" w:rsidRDefault="00A41489" w:rsidP="00A41489">
      <w:pPr>
        <w:rPr>
          <w:b/>
        </w:rPr>
      </w:pPr>
    </w:p>
    <w:p w14:paraId="2B19636D" w14:textId="77777777" w:rsidR="00496B2A" w:rsidRPr="00A41489" w:rsidRDefault="00496B2A" w:rsidP="00A41489">
      <w:pPr>
        <w:ind w:left="720"/>
      </w:pPr>
      <w:r w:rsidRPr="00A41489">
        <w:t>84% of LGBQ BHS students reported feeling overwhelming stress or anxiety in the</w:t>
      </w:r>
    </w:p>
    <w:p w14:paraId="0808058C" w14:textId="77777777" w:rsidR="00496B2A" w:rsidRPr="00A41489" w:rsidRDefault="00496B2A" w:rsidP="00A41489">
      <w:pPr>
        <w:ind w:left="720"/>
      </w:pPr>
      <w:proofErr w:type="gramStart"/>
      <w:r w:rsidRPr="00A41489">
        <w:t>past</w:t>
      </w:r>
      <w:proofErr w:type="gramEnd"/>
      <w:r w:rsidRPr="00A41489">
        <w:t xml:space="preserve"> 12 months, compared to 76% of heterosexual students.</w:t>
      </w:r>
    </w:p>
    <w:p w14:paraId="36C98122" w14:textId="77777777" w:rsidR="00A41489" w:rsidRDefault="00A41489" w:rsidP="00A41489">
      <w:pPr>
        <w:ind w:left="720"/>
      </w:pPr>
    </w:p>
    <w:p w14:paraId="6B6BD4CF" w14:textId="77777777" w:rsidR="00496B2A" w:rsidRPr="00A41489" w:rsidRDefault="00496B2A" w:rsidP="00A41489">
      <w:pPr>
        <w:ind w:left="720"/>
      </w:pPr>
      <w:r w:rsidRPr="00A41489">
        <w:t>40% of LGBQ BHS students reported feeling suicidal at least once in the past year,</w:t>
      </w:r>
    </w:p>
    <w:p w14:paraId="22CFF2C6" w14:textId="77777777" w:rsidR="00496B2A" w:rsidRPr="00A41489" w:rsidRDefault="00496B2A" w:rsidP="00A41489">
      <w:pPr>
        <w:ind w:left="720"/>
      </w:pPr>
      <w:proofErr w:type="gramStart"/>
      <w:r w:rsidRPr="00A41489">
        <w:t>compared</w:t>
      </w:r>
      <w:proofErr w:type="gramEnd"/>
      <w:r w:rsidRPr="00A41489">
        <w:t xml:space="preserve"> to 18% of heterosexual students.</w:t>
      </w:r>
    </w:p>
    <w:p w14:paraId="1EA16D39" w14:textId="77777777" w:rsidR="00A41489" w:rsidRDefault="00A41489" w:rsidP="00A41489">
      <w:pPr>
        <w:ind w:left="720"/>
      </w:pPr>
    </w:p>
    <w:p w14:paraId="31E7EEA3" w14:textId="77777777" w:rsidR="00496B2A" w:rsidRPr="00A41489" w:rsidRDefault="00496B2A" w:rsidP="00A41489">
      <w:pPr>
        <w:ind w:left="720"/>
      </w:pPr>
      <w:r w:rsidRPr="00A41489">
        <w:t>Nearly half of LGBQ BHS students sought mental health help in the past year,</w:t>
      </w:r>
    </w:p>
    <w:p w14:paraId="29BAAF45" w14:textId="77777777" w:rsidR="00496B2A" w:rsidRDefault="00496B2A" w:rsidP="00A41489">
      <w:pPr>
        <w:ind w:left="720"/>
      </w:pPr>
      <w:proofErr w:type="gramStart"/>
      <w:r w:rsidRPr="00A41489">
        <w:t>compared</w:t>
      </w:r>
      <w:proofErr w:type="gramEnd"/>
      <w:r w:rsidRPr="00A41489">
        <w:t xml:space="preserve"> to 20% of heterosexual students.</w:t>
      </w:r>
    </w:p>
    <w:p w14:paraId="79E2AB8D" w14:textId="77777777" w:rsidR="00A41489" w:rsidRPr="00A41489" w:rsidRDefault="00A41489" w:rsidP="00A41489">
      <w:pPr>
        <w:ind w:left="720"/>
      </w:pPr>
    </w:p>
    <w:p w14:paraId="07DC36FD" w14:textId="77777777" w:rsidR="00496B2A" w:rsidRPr="00011F28" w:rsidRDefault="00496B2A" w:rsidP="00A41489">
      <w:pPr>
        <w:rPr>
          <w:b/>
        </w:rPr>
      </w:pPr>
      <w:r w:rsidRPr="00011F28">
        <w:rPr>
          <w:b/>
        </w:rPr>
        <w:t>Section 4 – Alcohol and Tobacco Use</w:t>
      </w:r>
    </w:p>
    <w:p w14:paraId="263637A4" w14:textId="77777777" w:rsidR="00A41489" w:rsidRPr="00A41489" w:rsidRDefault="00A41489" w:rsidP="00A41489"/>
    <w:p w14:paraId="09015D1B" w14:textId="77777777" w:rsidR="00496B2A" w:rsidRPr="00A41489" w:rsidRDefault="00496B2A" w:rsidP="00A41489">
      <w:pPr>
        <w:ind w:left="720"/>
      </w:pPr>
      <w:r w:rsidRPr="00A41489">
        <w:t>21% of LGBQ BHS students reported that they had smoked at least once in the past 30</w:t>
      </w:r>
    </w:p>
    <w:p w14:paraId="145D9613" w14:textId="77777777" w:rsidR="00496B2A" w:rsidRPr="00A41489" w:rsidRDefault="00496B2A" w:rsidP="00A41489">
      <w:pPr>
        <w:ind w:left="720"/>
      </w:pPr>
      <w:proofErr w:type="gramStart"/>
      <w:r w:rsidRPr="00A41489">
        <w:t>days</w:t>
      </w:r>
      <w:proofErr w:type="gramEnd"/>
      <w:r w:rsidRPr="00A41489">
        <w:t>, compared with 9% of heterosexual students. There was a statistically significant</w:t>
      </w:r>
    </w:p>
    <w:p w14:paraId="65531265" w14:textId="77777777" w:rsidR="00496B2A" w:rsidRPr="00A41489" w:rsidRDefault="00496B2A" w:rsidP="00A41489">
      <w:pPr>
        <w:ind w:left="720"/>
      </w:pPr>
      <w:proofErr w:type="gramStart"/>
      <w:r w:rsidRPr="00A41489">
        <w:t>association</w:t>
      </w:r>
      <w:proofErr w:type="gramEnd"/>
      <w:r w:rsidRPr="00A41489">
        <w:t xml:space="preserve"> between sexual identity and smoking in the past month.</w:t>
      </w:r>
    </w:p>
    <w:p w14:paraId="3EF58F13" w14:textId="77777777" w:rsidR="00A41489" w:rsidRDefault="00A41489" w:rsidP="00A41489">
      <w:pPr>
        <w:ind w:left="720"/>
      </w:pPr>
    </w:p>
    <w:p w14:paraId="6D7E9255" w14:textId="77777777" w:rsidR="00496B2A" w:rsidRPr="00A41489" w:rsidRDefault="00496B2A" w:rsidP="00A41489">
      <w:pPr>
        <w:ind w:left="720"/>
      </w:pPr>
      <w:r w:rsidRPr="00A41489">
        <w:t>There was no statistically significant association between sexual identity and recent</w:t>
      </w:r>
    </w:p>
    <w:p w14:paraId="2BC0BD31" w14:textId="77777777" w:rsidR="00496B2A" w:rsidRDefault="00496B2A" w:rsidP="00A41489">
      <w:pPr>
        <w:ind w:left="720"/>
      </w:pPr>
      <w:proofErr w:type="gramStart"/>
      <w:r w:rsidRPr="00A41489">
        <w:t>alcohol</w:t>
      </w:r>
      <w:proofErr w:type="gramEnd"/>
      <w:r w:rsidRPr="00A41489">
        <w:t xml:space="preserve"> use, binge drinking, or risky sexual behavior.</w:t>
      </w:r>
    </w:p>
    <w:p w14:paraId="1C26D373" w14:textId="77777777" w:rsidR="00A41489" w:rsidRPr="00A41489" w:rsidRDefault="00A41489" w:rsidP="00A41489">
      <w:pPr>
        <w:ind w:left="720"/>
      </w:pPr>
    </w:p>
    <w:p w14:paraId="188AA3AB" w14:textId="77777777" w:rsidR="00496B2A" w:rsidRPr="00011F28" w:rsidRDefault="00496B2A" w:rsidP="00A41489">
      <w:pPr>
        <w:rPr>
          <w:b/>
        </w:rPr>
      </w:pPr>
      <w:r w:rsidRPr="00011F28">
        <w:rPr>
          <w:b/>
        </w:rPr>
        <w:t>Section 5 – Illegal Drug Use</w:t>
      </w:r>
    </w:p>
    <w:p w14:paraId="19B59623" w14:textId="77777777" w:rsidR="00496B2A" w:rsidRPr="00A41489" w:rsidRDefault="00496B2A" w:rsidP="00A41489">
      <w:pPr>
        <w:ind w:left="720"/>
      </w:pPr>
      <w:r w:rsidRPr="00A41489">
        <w:t>There was a statistically significant association between sexual identity and recent</w:t>
      </w:r>
    </w:p>
    <w:p w14:paraId="664D8D56" w14:textId="77777777" w:rsidR="00496B2A" w:rsidRPr="00A41489" w:rsidRDefault="00496B2A" w:rsidP="00A41489">
      <w:pPr>
        <w:ind w:left="720"/>
      </w:pPr>
      <w:proofErr w:type="gramStart"/>
      <w:r w:rsidRPr="00A41489">
        <w:t>marijuana</w:t>
      </w:r>
      <w:proofErr w:type="gramEnd"/>
      <w:r w:rsidRPr="00A41489">
        <w:t xml:space="preserve"> use, and also with any previous use of amphetamines or use of prescription</w:t>
      </w:r>
    </w:p>
    <w:p w14:paraId="4834072A" w14:textId="77777777" w:rsidR="00496B2A" w:rsidRPr="00A41489" w:rsidRDefault="00496B2A" w:rsidP="00A41489">
      <w:pPr>
        <w:ind w:left="720"/>
      </w:pPr>
      <w:proofErr w:type="gramStart"/>
      <w:r w:rsidRPr="00A41489">
        <w:t>pain</w:t>
      </w:r>
      <w:proofErr w:type="gramEnd"/>
      <w:r w:rsidRPr="00A41489">
        <w:t xml:space="preserve"> medication recreationally.</w:t>
      </w:r>
    </w:p>
    <w:p w14:paraId="0F03B7D1" w14:textId="77777777" w:rsidR="00A41489" w:rsidRDefault="00A41489" w:rsidP="00A41489"/>
    <w:p w14:paraId="1CAF9370" w14:textId="77777777" w:rsidR="00496B2A" w:rsidRPr="00011F28" w:rsidRDefault="00496B2A" w:rsidP="00A41489">
      <w:pPr>
        <w:rPr>
          <w:b/>
        </w:rPr>
      </w:pPr>
      <w:r w:rsidRPr="00011F28">
        <w:rPr>
          <w:b/>
        </w:rPr>
        <w:t>LIMITATIONS</w:t>
      </w:r>
    </w:p>
    <w:p w14:paraId="16B7E03E" w14:textId="77777777" w:rsidR="00496B2A" w:rsidRPr="00A41489" w:rsidRDefault="00496B2A" w:rsidP="00A41489">
      <w:r w:rsidRPr="00A41489">
        <w:t>This report has several limitations. First, the survey was conducted only at a public high school,</w:t>
      </w:r>
    </w:p>
    <w:p w14:paraId="272278FA" w14:textId="77777777" w:rsidR="00496B2A" w:rsidRPr="00A41489" w:rsidRDefault="00496B2A" w:rsidP="00A41489">
      <w:proofErr w:type="gramStart"/>
      <w:r w:rsidRPr="00A41489">
        <w:t>so</w:t>
      </w:r>
      <w:proofErr w:type="gramEnd"/>
      <w:r w:rsidRPr="00A41489">
        <w:t xml:space="preserve"> the sample may not be representative of all adolescents in Brookline. Second, due to the</w:t>
      </w:r>
    </w:p>
    <w:p w14:paraId="7087C91D" w14:textId="77777777" w:rsidR="00496B2A" w:rsidRPr="00A41489" w:rsidRDefault="00496B2A" w:rsidP="00A41489">
      <w:proofErr w:type="gramStart"/>
      <w:r w:rsidRPr="00A41489">
        <w:t>stigma</w:t>
      </w:r>
      <w:proofErr w:type="gramEnd"/>
      <w:r w:rsidRPr="00A41489">
        <w:t xml:space="preserve"> and stress associated with identifying as LGBT, surveying and analyzing data about</w:t>
      </w:r>
    </w:p>
    <w:p w14:paraId="243B4384" w14:textId="77777777" w:rsidR="00496B2A" w:rsidRPr="00A41489" w:rsidRDefault="00496B2A" w:rsidP="00A41489">
      <w:proofErr w:type="gramStart"/>
      <w:r w:rsidRPr="00A41489">
        <w:t>LGBT populations is</w:t>
      </w:r>
      <w:proofErr w:type="gramEnd"/>
      <w:r w:rsidRPr="00A41489">
        <w:t xml:space="preserve"> difficult. Even though a total sample size may be large, the number of</w:t>
      </w:r>
    </w:p>
    <w:p w14:paraId="1099DAAD" w14:textId="77777777" w:rsidR="00496B2A" w:rsidRPr="00A41489" w:rsidRDefault="00496B2A" w:rsidP="00A41489">
      <w:proofErr w:type="gramStart"/>
      <w:r w:rsidRPr="00A41489">
        <w:t>respondents</w:t>
      </w:r>
      <w:proofErr w:type="gramEnd"/>
      <w:r w:rsidRPr="00A41489">
        <w:t xml:space="preserve"> willing to identify at all as LGBT can prevent adequate representation of LGBT</w:t>
      </w:r>
    </w:p>
    <w:p w14:paraId="7966C967" w14:textId="77777777" w:rsidR="00496B2A" w:rsidRPr="00A41489" w:rsidRDefault="00496B2A" w:rsidP="00A41489">
      <w:proofErr w:type="gramStart"/>
      <w:r w:rsidRPr="00A41489">
        <w:t>populations</w:t>
      </w:r>
      <w:proofErr w:type="gramEnd"/>
      <w:r w:rsidRPr="00A41489">
        <w:t>. Using survey questions that ask respondents to self-label sexual identity and about</w:t>
      </w:r>
    </w:p>
    <w:p w14:paraId="77497B36" w14:textId="77777777" w:rsidR="00496B2A" w:rsidRPr="00A41489" w:rsidRDefault="00496B2A" w:rsidP="00A41489">
      <w:proofErr w:type="gramStart"/>
      <w:r w:rsidRPr="00A41489">
        <w:t>the</w:t>
      </w:r>
      <w:proofErr w:type="gramEnd"/>
      <w:r w:rsidRPr="00A41489">
        <w:t xml:space="preserve"> sex/gender of their sexual contacts can help with this problem. Third, the exclusion of</w:t>
      </w:r>
    </w:p>
    <w:p w14:paraId="5908BE20" w14:textId="77777777" w:rsidR="00496B2A" w:rsidRPr="00A41489" w:rsidRDefault="00496B2A" w:rsidP="00A41489">
      <w:proofErr w:type="gramStart"/>
      <w:r w:rsidRPr="00A41489">
        <w:t>transgender</w:t>
      </w:r>
      <w:proofErr w:type="gramEnd"/>
      <w:r w:rsidRPr="00A41489">
        <w:t xml:space="preserve"> as a possible answer to the sexual identity survey question prevents any analysis of</w:t>
      </w:r>
    </w:p>
    <w:p w14:paraId="3F72C70A" w14:textId="77777777" w:rsidR="00496B2A" w:rsidRPr="00A41489" w:rsidRDefault="00496B2A" w:rsidP="00A41489">
      <w:proofErr w:type="gramStart"/>
      <w:r w:rsidRPr="00A41489">
        <w:t>this</w:t>
      </w:r>
      <w:proofErr w:type="gramEnd"/>
      <w:r w:rsidRPr="00A41489">
        <w:t xml:space="preserve"> sub-population. Nationally, nearly 1/3 of LGBT students drop out of high school, about 3</w:t>
      </w:r>
    </w:p>
    <w:p w14:paraId="314A9650" w14:textId="77777777" w:rsidR="00496B2A" w:rsidRPr="00A41489" w:rsidRDefault="00496B2A" w:rsidP="00A41489">
      <w:proofErr w:type="gramStart"/>
      <w:r w:rsidRPr="00A41489">
        <w:t>times</w:t>
      </w:r>
      <w:proofErr w:type="gramEnd"/>
      <w:r w:rsidRPr="00A41489">
        <w:t xml:space="preserve"> the national average</w:t>
      </w:r>
      <w:r w:rsidR="00A41489">
        <w:t>,</w:t>
      </w:r>
      <w:r w:rsidRPr="00A41489">
        <w:t xml:space="preserve"> so the sample of LGBQ students acquired in Brookline may not be</w:t>
      </w:r>
    </w:p>
    <w:p w14:paraId="15754013" w14:textId="77777777" w:rsidR="00496B2A" w:rsidRPr="00A41489" w:rsidRDefault="00496B2A" w:rsidP="00A41489">
      <w:proofErr w:type="gramStart"/>
      <w:r w:rsidRPr="00A41489">
        <w:t>representative</w:t>
      </w:r>
      <w:proofErr w:type="gramEnd"/>
      <w:r w:rsidRPr="00A41489">
        <w:t xml:space="preserve"> of all LGBQ adolescents.</w:t>
      </w:r>
    </w:p>
    <w:p w14:paraId="4E27D78B" w14:textId="77777777" w:rsidR="00A41489" w:rsidRDefault="00A41489" w:rsidP="00A41489"/>
    <w:p w14:paraId="6984C3A3" w14:textId="77777777" w:rsidR="00496B2A" w:rsidRPr="00A41489" w:rsidRDefault="00496B2A" w:rsidP="00A41489">
      <w:pPr>
        <w:rPr>
          <w:b/>
        </w:rPr>
      </w:pPr>
      <w:r w:rsidRPr="00A41489">
        <w:rPr>
          <w:b/>
        </w:rPr>
        <w:t>The following definitions are used in this report:</w:t>
      </w:r>
    </w:p>
    <w:p w14:paraId="255243BF" w14:textId="77777777" w:rsidR="00496B2A" w:rsidRPr="00A41489" w:rsidRDefault="00496B2A" w:rsidP="00A41489">
      <w:pPr>
        <w:ind w:left="720"/>
      </w:pPr>
      <w:r w:rsidRPr="00A41489">
        <w:rPr>
          <w:b/>
        </w:rPr>
        <w:t>Sex</w:t>
      </w:r>
      <w:r w:rsidRPr="00A41489">
        <w:t xml:space="preserve"> – A person’s biological or anatomic sex</w:t>
      </w:r>
    </w:p>
    <w:p w14:paraId="5FFDAFB5" w14:textId="77777777" w:rsidR="00A41489" w:rsidRDefault="00A41489" w:rsidP="00A41489">
      <w:pPr>
        <w:ind w:left="720"/>
      </w:pPr>
    </w:p>
    <w:p w14:paraId="224A8ADF" w14:textId="77777777" w:rsidR="00496B2A" w:rsidRPr="00A41489" w:rsidRDefault="00496B2A" w:rsidP="00A41489">
      <w:pPr>
        <w:ind w:left="720"/>
      </w:pPr>
      <w:r w:rsidRPr="00A41489">
        <w:rPr>
          <w:b/>
        </w:rPr>
        <w:t>Gender</w:t>
      </w:r>
      <w:r w:rsidRPr="00A41489">
        <w:t xml:space="preserve"> – Social perception of a person being male or female</w:t>
      </w:r>
    </w:p>
    <w:p w14:paraId="20BE57DE" w14:textId="77777777" w:rsidR="00A41489" w:rsidRDefault="00A41489" w:rsidP="00A41489">
      <w:pPr>
        <w:ind w:left="720"/>
      </w:pPr>
    </w:p>
    <w:p w14:paraId="413DA4BC" w14:textId="77777777" w:rsidR="00496B2A" w:rsidRPr="00A41489" w:rsidRDefault="00496B2A" w:rsidP="00A41489">
      <w:pPr>
        <w:ind w:left="720"/>
      </w:pPr>
      <w:r w:rsidRPr="00A41489">
        <w:rPr>
          <w:b/>
        </w:rPr>
        <w:t>Gender Identity</w:t>
      </w:r>
      <w:r w:rsidRPr="00A41489">
        <w:t xml:space="preserve"> – The subjective and personal experience of ‘feeling’ male or female,</w:t>
      </w:r>
    </w:p>
    <w:p w14:paraId="74E585E7" w14:textId="77777777" w:rsidR="00496B2A" w:rsidRPr="00A41489" w:rsidRDefault="00496B2A" w:rsidP="00A41489">
      <w:pPr>
        <w:ind w:left="720"/>
      </w:pPr>
      <w:proofErr w:type="gramStart"/>
      <w:r w:rsidRPr="00A41489">
        <w:t>regardless</w:t>
      </w:r>
      <w:proofErr w:type="gramEnd"/>
      <w:r w:rsidRPr="00A41489">
        <w:t xml:space="preserve"> of biological sex</w:t>
      </w:r>
    </w:p>
    <w:p w14:paraId="244EE54F" w14:textId="77777777" w:rsidR="00A41489" w:rsidRDefault="00A41489" w:rsidP="00A41489">
      <w:pPr>
        <w:ind w:left="720"/>
      </w:pPr>
    </w:p>
    <w:p w14:paraId="01BFBAE1" w14:textId="77777777" w:rsidR="00496B2A" w:rsidRPr="00A41489" w:rsidRDefault="00496B2A" w:rsidP="00A41489">
      <w:pPr>
        <w:ind w:left="720"/>
      </w:pPr>
      <w:r w:rsidRPr="00A41489">
        <w:rPr>
          <w:b/>
        </w:rPr>
        <w:t>Sexual Orientation</w:t>
      </w:r>
      <w:r w:rsidRPr="00A41489">
        <w:t xml:space="preserve"> – Gender to which an individual is romantically or sexually attracted</w:t>
      </w:r>
    </w:p>
    <w:p w14:paraId="3370FF8A" w14:textId="77777777" w:rsidR="00A41489" w:rsidRDefault="00A41489" w:rsidP="00A41489">
      <w:pPr>
        <w:ind w:left="720"/>
      </w:pPr>
    </w:p>
    <w:p w14:paraId="110814A6" w14:textId="77777777" w:rsidR="00496B2A" w:rsidRPr="00A41489" w:rsidRDefault="00496B2A" w:rsidP="00A41489">
      <w:pPr>
        <w:ind w:left="720"/>
      </w:pPr>
      <w:r w:rsidRPr="00A41489">
        <w:rPr>
          <w:b/>
        </w:rPr>
        <w:t>Sexual Identity</w:t>
      </w:r>
      <w:r w:rsidRPr="00A41489">
        <w:t xml:space="preserve"> – Internal experience and interpretation regarding the gender or sex to which a</w:t>
      </w:r>
    </w:p>
    <w:p w14:paraId="7E0CE1AB" w14:textId="77777777" w:rsidR="00496B2A" w:rsidRPr="00A41489" w:rsidRDefault="00496B2A" w:rsidP="00A41489">
      <w:pPr>
        <w:ind w:left="720"/>
      </w:pPr>
      <w:proofErr w:type="gramStart"/>
      <w:r w:rsidRPr="00A41489">
        <w:t>person</w:t>
      </w:r>
      <w:proofErr w:type="gramEnd"/>
      <w:r w:rsidRPr="00A41489">
        <w:t xml:space="preserve"> is romantically or sexually attracted</w:t>
      </w:r>
    </w:p>
    <w:p w14:paraId="4F3A5442" w14:textId="77777777" w:rsidR="00A41489" w:rsidRDefault="00A41489" w:rsidP="00A41489">
      <w:pPr>
        <w:ind w:left="720"/>
      </w:pPr>
    </w:p>
    <w:p w14:paraId="0BBF3AA0" w14:textId="77777777" w:rsidR="00496B2A" w:rsidRPr="00A41489" w:rsidRDefault="00496B2A" w:rsidP="00A41489">
      <w:pPr>
        <w:ind w:left="720"/>
      </w:pPr>
      <w:proofErr w:type="spellStart"/>
      <w:r w:rsidRPr="00A41489">
        <w:rPr>
          <w:b/>
        </w:rPr>
        <w:t>Heteronormative</w:t>
      </w:r>
      <w:proofErr w:type="spellEnd"/>
      <w:r w:rsidRPr="00A41489">
        <w:t xml:space="preserve"> -- Implicit or explicit assumptions that promote heterosexual conformity to</w:t>
      </w:r>
    </w:p>
    <w:p w14:paraId="4238CD03" w14:textId="77777777" w:rsidR="00496B2A" w:rsidRPr="00A41489" w:rsidRDefault="00496B2A" w:rsidP="00A41489">
      <w:pPr>
        <w:ind w:left="720"/>
      </w:pPr>
      <w:proofErr w:type="gramStart"/>
      <w:r w:rsidRPr="00A41489">
        <w:t>the</w:t>
      </w:r>
      <w:proofErr w:type="gramEnd"/>
      <w:r w:rsidRPr="00A41489">
        <w:t xml:space="preserve"> detriment of other sexual orientations2</w:t>
      </w:r>
    </w:p>
    <w:p w14:paraId="181DD178" w14:textId="77777777" w:rsidR="00A41489" w:rsidRDefault="00A41489" w:rsidP="00A41489">
      <w:pPr>
        <w:ind w:left="720"/>
      </w:pPr>
    </w:p>
    <w:p w14:paraId="4AF9B937" w14:textId="77777777" w:rsidR="00496B2A" w:rsidRPr="00A41489" w:rsidRDefault="00496B2A" w:rsidP="00A41489">
      <w:pPr>
        <w:ind w:left="720"/>
      </w:pPr>
      <w:r w:rsidRPr="00A41489">
        <w:rPr>
          <w:b/>
        </w:rPr>
        <w:t>Sexuality Stress</w:t>
      </w:r>
      <w:r w:rsidRPr="00A41489">
        <w:t xml:space="preserve"> – Stress specifically caused by being non-heterosexual in a </w:t>
      </w:r>
      <w:proofErr w:type="spellStart"/>
      <w:r w:rsidRPr="00A41489">
        <w:t>heteronormative</w:t>
      </w:r>
      <w:proofErr w:type="spellEnd"/>
    </w:p>
    <w:p w14:paraId="69435DE7" w14:textId="77777777" w:rsidR="00496B2A" w:rsidRDefault="00496B2A" w:rsidP="00A41489">
      <w:pPr>
        <w:ind w:left="720"/>
      </w:pPr>
      <w:proofErr w:type="gramStart"/>
      <w:r w:rsidRPr="00A41489">
        <w:t>environment</w:t>
      </w:r>
      <w:proofErr w:type="gramEnd"/>
      <w:r w:rsidRPr="00A41489">
        <w:t>, regardless of the presence of overt prejudice or discrimination</w:t>
      </w:r>
    </w:p>
    <w:p w14:paraId="3FEDEE67" w14:textId="77777777" w:rsidR="00E30165" w:rsidRDefault="00E30165" w:rsidP="00E30165"/>
    <w:p w14:paraId="25DFAF1D" w14:textId="17085A33" w:rsidR="00E30165" w:rsidRPr="00A41489" w:rsidRDefault="00011F28" w:rsidP="00E30165">
      <w:hyperlink r:id="rId6" w:history="1">
        <w:r w:rsidR="00E30165" w:rsidRPr="00011F28">
          <w:rPr>
            <w:rStyle w:val="Hyperlink"/>
          </w:rPr>
          <w:t>Click here to read the full “Health Risk Behaviors and Sexual Identity Report.”</w:t>
        </w:r>
      </w:hyperlink>
    </w:p>
    <w:sectPr w:rsidR="00E30165" w:rsidRPr="00A41489" w:rsidSect="00F0275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A"/>
    <w:rsid w:val="00011F28"/>
    <w:rsid w:val="002E0F59"/>
    <w:rsid w:val="00496B2A"/>
    <w:rsid w:val="00700674"/>
    <w:rsid w:val="00A41489"/>
    <w:rsid w:val="00E30165"/>
    <w:rsid w:val="00F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73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eebly-file/2/9/2/9/2929884/healthy_brookline_vol._xv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3563</Characters>
  <Application>Microsoft Macintosh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Karen Campbell</cp:lastModifiedBy>
  <cp:revision>4</cp:revision>
  <dcterms:created xsi:type="dcterms:W3CDTF">2014-02-13T19:03:00Z</dcterms:created>
  <dcterms:modified xsi:type="dcterms:W3CDTF">2014-02-13T21:58:00Z</dcterms:modified>
</cp:coreProperties>
</file>